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8279A" w:rsidRPr="0067174B" w:rsidRDefault="0067174B" w:rsidP="0067174B">
      <w:pPr>
        <w:spacing w:after="0" w:line="240" w:lineRule="auto"/>
        <w:rPr>
          <w:b/>
        </w:rPr>
      </w:pPr>
      <w:bookmarkStart w:id="0" w:name="_GoBack"/>
      <w:bookmarkEnd w:id="0"/>
      <w:r w:rsidRPr="0067174B">
        <w:rPr>
          <w:b/>
        </w:rPr>
        <w:t>Emberismereti diszciplínák</w:t>
      </w:r>
    </w:p>
    <w:p w:rsidR="0067174B" w:rsidRDefault="0067174B" w:rsidP="0067174B">
      <w:pPr>
        <w:spacing w:after="0" w:line="240" w:lineRule="auto"/>
      </w:pPr>
      <w:r>
        <w:t>(szeminárium)</w:t>
      </w:r>
    </w:p>
    <w:p w:rsidR="0067174B" w:rsidRDefault="0067174B" w:rsidP="0067174B">
      <w:pPr>
        <w:spacing w:after="0" w:line="240" w:lineRule="auto"/>
      </w:pPr>
    </w:p>
    <w:p w:rsidR="0067174B" w:rsidRDefault="0067174B" w:rsidP="0067174B">
      <w:pPr>
        <w:spacing w:after="0" w:line="240" w:lineRule="auto"/>
      </w:pPr>
      <w:r w:rsidRPr="0067174B">
        <w:rPr>
          <w:b/>
        </w:rPr>
        <w:t>Oktató</w:t>
      </w:r>
      <w:r>
        <w:t>: Horváth Lajos</w:t>
      </w:r>
    </w:p>
    <w:p w:rsidR="0067174B" w:rsidRDefault="0067174B" w:rsidP="0067174B">
      <w:pPr>
        <w:spacing w:after="0" w:line="240" w:lineRule="auto"/>
      </w:pPr>
      <w:r w:rsidRPr="0067174B">
        <w:rPr>
          <w:b/>
        </w:rPr>
        <w:t>Helye</w:t>
      </w:r>
      <w:r>
        <w:t>: 232/</w:t>
      </w:r>
      <w:proofErr w:type="gramStart"/>
      <w:r>
        <w:t>a</w:t>
      </w:r>
      <w:proofErr w:type="gramEnd"/>
    </w:p>
    <w:p w:rsidR="0067174B" w:rsidRDefault="0067174B" w:rsidP="0067174B">
      <w:pPr>
        <w:spacing w:after="0" w:line="240" w:lineRule="auto"/>
      </w:pPr>
      <w:r w:rsidRPr="0067174B">
        <w:rPr>
          <w:b/>
        </w:rPr>
        <w:t>Ideje</w:t>
      </w:r>
      <w:r>
        <w:t>: hétfő 12.00-13.00.</w:t>
      </w:r>
    </w:p>
    <w:p w:rsidR="0067174B" w:rsidRDefault="0067174B" w:rsidP="0067174B">
      <w:pPr>
        <w:spacing w:after="0" w:line="240" w:lineRule="auto"/>
      </w:pPr>
    </w:p>
    <w:p w:rsidR="00287449" w:rsidRDefault="0067174B" w:rsidP="00287449">
      <w:pPr>
        <w:spacing w:after="0" w:line="240" w:lineRule="auto"/>
        <w:jc w:val="both"/>
      </w:pPr>
      <w:r w:rsidRPr="0067174B">
        <w:rPr>
          <w:b/>
        </w:rPr>
        <w:t>A kurzus célja</w:t>
      </w:r>
      <w:r>
        <w:t xml:space="preserve">: </w:t>
      </w:r>
      <w:r w:rsidR="00287449">
        <w:t xml:space="preserve">A kurzus célja néhány alapvető perspektívából megvilágítani az emberképek probléma-együttesét. A szemináriumokon különféle antropológiai pozíciók alá sorolható </w:t>
      </w:r>
      <w:r w:rsidR="00B53CCC">
        <w:t>szövegeket elemzünk</w:t>
      </w:r>
      <w:r w:rsidR="00287449">
        <w:t xml:space="preserve"> és értelmezünk. A filozófiai antropológia mellett a pszichológiai és biológiai irányultságú emberképek is szerepet kapnak.</w:t>
      </w:r>
    </w:p>
    <w:p w:rsidR="00287449" w:rsidRDefault="00287449" w:rsidP="00287449">
      <w:pPr>
        <w:spacing w:after="0" w:line="240" w:lineRule="auto"/>
        <w:jc w:val="both"/>
      </w:pPr>
    </w:p>
    <w:p w:rsidR="00287449" w:rsidRDefault="00287449" w:rsidP="00287449">
      <w:pPr>
        <w:spacing w:after="0" w:line="240" w:lineRule="auto"/>
        <w:jc w:val="both"/>
        <w:rPr>
          <w:b/>
        </w:rPr>
      </w:pPr>
      <w:r w:rsidRPr="00287449">
        <w:rPr>
          <w:b/>
        </w:rPr>
        <w:t>Tematika</w:t>
      </w:r>
    </w:p>
    <w:p w:rsidR="00654380" w:rsidRDefault="006511A4" w:rsidP="00654380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Bevezetés</w:t>
      </w:r>
    </w:p>
    <w:p w:rsidR="006511A4" w:rsidRDefault="006511A4" w:rsidP="00654380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karteziánus antropológia</w:t>
      </w:r>
    </w:p>
    <w:p w:rsidR="006511A4" w:rsidRDefault="006511A4" w:rsidP="00654380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Az emberi természet I.</w:t>
      </w:r>
    </w:p>
    <w:p w:rsidR="006511A4" w:rsidRDefault="006511A4" w:rsidP="00654380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Az emberi természet II.</w:t>
      </w:r>
    </w:p>
    <w:p w:rsidR="006511A4" w:rsidRDefault="006511A4" w:rsidP="00654380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Gadamer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az emberről</w:t>
      </w:r>
    </w:p>
    <w:p w:rsidR="006511A4" w:rsidRDefault="006511A4" w:rsidP="00654380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Gehlen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antropológiája I.</w:t>
      </w:r>
    </w:p>
    <w:p w:rsidR="006511A4" w:rsidRDefault="006511A4" w:rsidP="00654380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Gehlen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antropológiája II.</w:t>
      </w:r>
    </w:p>
    <w:p w:rsidR="006511A4" w:rsidRDefault="006511A4" w:rsidP="00654380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pszichoanalízis antropológiája I.</w:t>
      </w:r>
    </w:p>
    <w:p w:rsidR="006511A4" w:rsidRDefault="006511A4" w:rsidP="006511A4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pszichoanalízis antropológiája II.</w:t>
      </w:r>
    </w:p>
    <w:p w:rsidR="006511A4" w:rsidRDefault="006511A4" w:rsidP="00654380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Heidegger I.</w:t>
      </w:r>
    </w:p>
    <w:p w:rsidR="006511A4" w:rsidRDefault="006511A4" w:rsidP="00654380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Heidegger II.</w:t>
      </w:r>
    </w:p>
    <w:p w:rsidR="006511A4" w:rsidRDefault="006511A4" w:rsidP="00654380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sz w:val="22"/>
          <w:szCs w:val="22"/>
        </w:rPr>
        <w:t>daseinanalízis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emberképe I.</w:t>
      </w:r>
    </w:p>
    <w:p w:rsidR="006511A4" w:rsidRDefault="006511A4" w:rsidP="00654380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sz w:val="22"/>
          <w:szCs w:val="22"/>
        </w:rPr>
        <w:t>daseinanalízis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emberképe II.</w:t>
      </w:r>
    </w:p>
    <w:p w:rsidR="006511A4" w:rsidRPr="006511A4" w:rsidRDefault="006511A4" w:rsidP="00654380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Összefoglalás </w:t>
      </w:r>
    </w:p>
    <w:p w:rsidR="00287449" w:rsidRDefault="00287449" w:rsidP="00287449">
      <w:pPr>
        <w:spacing w:after="0" w:line="240" w:lineRule="auto"/>
        <w:jc w:val="both"/>
      </w:pPr>
    </w:p>
    <w:p w:rsidR="00287449" w:rsidRPr="006511A4" w:rsidRDefault="00287449" w:rsidP="00287449">
      <w:pPr>
        <w:spacing w:after="0" w:line="240" w:lineRule="auto"/>
        <w:jc w:val="both"/>
        <w:rPr>
          <w:b/>
        </w:rPr>
      </w:pPr>
      <w:r w:rsidRPr="006511A4">
        <w:rPr>
          <w:b/>
        </w:rPr>
        <w:t>Irodalom</w:t>
      </w:r>
    </w:p>
    <w:p w:rsidR="00654380" w:rsidRPr="00654380" w:rsidRDefault="00654380" w:rsidP="00287449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--</w:t>
      </w:r>
    </w:p>
    <w:p w:rsidR="006511A4" w:rsidRDefault="006511A4" w:rsidP="00B53CC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René Descartes (2000): Test és lélek, morál, politika, vallás. Osiris, Bp. (224-237.) </w:t>
      </w:r>
    </w:p>
    <w:p w:rsidR="00B53CCC" w:rsidRDefault="00B53CCC" w:rsidP="00B53CC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Robert</w:t>
      </w:r>
      <w:r w:rsidRPr="00287449">
        <w:rPr>
          <w:rFonts w:eastAsia="Times New Roman" w:cstheme="minorHAnsi"/>
          <w:lang w:eastAsia="hu-HU"/>
        </w:rPr>
        <w:t xml:space="preserve"> </w:t>
      </w:r>
      <w:proofErr w:type="spellStart"/>
      <w:r w:rsidRPr="00287449">
        <w:rPr>
          <w:rFonts w:eastAsia="Times New Roman" w:cstheme="minorHAnsi"/>
          <w:lang w:eastAsia="hu-HU"/>
        </w:rPr>
        <w:t>Spaemann</w:t>
      </w:r>
      <w:proofErr w:type="spellEnd"/>
      <w:r w:rsidRPr="00287449">
        <w:rPr>
          <w:rFonts w:eastAsia="Times New Roman" w:cstheme="minorHAnsi"/>
          <w:lang w:eastAsia="hu-HU"/>
        </w:rPr>
        <w:t xml:space="preserve"> (1988): Az emberi természet fogalmáról. </w:t>
      </w:r>
      <w:proofErr w:type="spellStart"/>
      <w:r w:rsidRPr="00287449">
        <w:rPr>
          <w:rFonts w:eastAsia="Times New Roman" w:cstheme="minorHAnsi"/>
          <w:lang w:eastAsia="hu-HU"/>
        </w:rPr>
        <w:t>In</w:t>
      </w:r>
      <w:proofErr w:type="spellEnd"/>
      <w:r w:rsidRPr="00287449">
        <w:rPr>
          <w:rFonts w:eastAsia="Times New Roman" w:cstheme="minorHAnsi"/>
          <w:lang w:eastAsia="hu-HU"/>
        </w:rPr>
        <w:t xml:space="preserve">: </w:t>
      </w:r>
      <w:r w:rsidRPr="00B53CCC">
        <w:rPr>
          <w:rFonts w:eastAsia="Times New Roman" w:cstheme="minorHAnsi"/>
          <w:i/>
          <w:lang w:eastAsia="hu-HU"/>
        </w:rPr>
        <w:t>A modern tudományok emberképe</w:t>
      </w:r>
      <w:r>
        <w:rPr>
          <w:rFonts w:eastAsia="Times New Roman" w:cstheme="minorHAnsi"/>
          <w:lang w:eastAsia="hu-HU"/>
        </w:rPr>
        <w:t>. Gondolat, Bp. (129-149.)</w:t>
      </w:r>
    </w:p>
    <w:p w:rsidR="00B53CCC" w:rsidRDefault="00B53CCC" w:rsidP="00B53CC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Gerhard </w:t>
      </w:r>
      <w:proofErr w:type="spellStart"/>
      <w:r>
        <w:rPr>
          <w:rFonts w:eastAsia="Times New Roman" w:cstheme="minorHAnsi"/>
          <w:lang w:eastAsia="hu-HU"/>
        </w:rPr>
        <w:t>Ebeling</w:t>
      </w:r>
      <w:proofErr w:type="spellEnd"/>
      <w:r>
        <w:rPr>
          <w:rFonts w:eastAsia="Times New Roman" w:cstheme="minorHAnsi"/>
          <w:lang w:eastAsia="hu-HU"/>
        </w:rPr>
        <w:t xml:space="preserve"> (1988): Az ember meghatározásához.</w:t>
      </w:r>
      <w:r w:rsidRPr="00B53CCC">
        <w:rPr>
          <w:rFonts w:eastAsia="Times New Roman" w:cstheme="minorHAnsi"/>
          <w:lang w:eastAsia="hu-HU"/>
        </w:rPr>
        <w:t xml:space="preserve"> </w:t>
      </w:r>
      <w:proofErr w:type="spellStart"/>
      <w:r w:rsidRPr="00287449">
        <w:rPr>
          <w:rFonts w:eastAsia="Times New Roman" w:cstheme="minorHAnsi"/>
          <w:lang w:eastAsia="hu-HU"/>
        </w:rPr>
        <w:t>In</w:t>
      </w:r>
      <w:proofErr w:type="spellEnd"/>
      <w:r w:rsidRPr="00B53CCC">
        <w:rPr>
          <w:rFonts w:eastAsia="Times New Roman" w:cstheme="minorHAnsi"/>
          <w:i/>
          <w:lang w:eastAsia="hu-HU"/>
        </w:rPr>
        <w:t>: A modern tudományok emberképe.</w:t>
      </w:r>
      <w:r>
        <w:rPr>
          <w:rFonts w:eastAsia="Times New Roman" w:cstheme="minorHAnsi"/>
          <w:lang w:eastAsia="hu-HU"/>
        </w:rPr>
        <w:t xml:space="preserve"> Gondolat, Bp. (95-101</w:t>
      </w:r>
      <w:r w:rsidRPr="00287449">
        <w:rPr>
          <w:rFonts w:eastAsia="Times New Roman" w:cstheme="minorHAnsi"/>
          <w:lang w:eastAsia="hu-HU"/>
        </w:rPr>
        <w:t>. o.</w:t>
      </w:r>
      <w:r>
        <w:rPr>
          <w:rFonts w:eastAsia="Times New Roman" w:cstheme="minorHAnsi"/>
          <w:lang w:eastAsia="hu-HU"/>
        </w:rPr>
        <w:t>)</w:t>
      </w:r>
    </w:p>
    <w:p w:rsidR="00B53CCC" w:rsidRPr="00287449" w:rsidRDefault="00B53CCC" w:rsidP="00B53CC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i/>
          <w:lang w:eastAsia="hu-HU"/>
        </w:rPr>
      </w:pPr>
      <w:r>
        <w:rPr>
          <w:rFonts w:eastAsia="Times New Roman" w:cstheme="minorHAnsi"/>
          <w:lang w:eastAsia="hu-HU"/>
        </w:rPr>
        <w:t xml:space="preserve">Hans G. </w:t>
      </w:r>
      <w:proofErr w:type="spellStart"/>
      <w:r>
        <w:rPr>
          <w:rFonts w:eastAsia="Times New Roman" w:cstheme="minorHAnsi"/>
          <w:lang w:eastAsia="hu-HU"/>
        </w:rPr>
        <w:t>Gadamer</w:t>
      </w:r>
      <w:proofErr w:type="spellEnd"/>
      <w:r>
        <w:rPr>
          <w:rFonts w:eastAsia="Times New Roman" w:cstheme="minorHAnsi"/>
          <w:lang w:eastAsia="hu-HU"/>
        </w:rPr>
        <w:t xml:space="preserve"> (1988): Két világ polgára. </w:t>
      </w:r>
      <w:proofErr w:type="spellStart"/>
      <w:r w:rsidRPr="00287449">
        <w:rPr>
          <w:rFonts w:eastAsia="Times New Roman" w:cstheme="minorHAnsi"/>
          <w:lang w:eastAsia="hu-HU"/>
        </w:rPr>
        <w:t>In</w:t>
      </w:r>
      <w:proofErr w:type="spellEnd"/>
      <w:r w:rsidRPr="00287449">
        <w:rPr>
          <w:rFonts w:eastAsia="Times New Roman" w:cstheme="minorHAnsi"/>
          <w:lang w:eastAsia="hu-HU"/>
        </w:rPr>
        <w:t xml:space="preserve">: </w:t>
      </w:r>
      <w:r w:rsidRPr="00B53CCC">
        <w:rPr>
          <w:rFonts w:eastAsia="Times New Roman" w:cstheme="minorHAnsi"/>
          <w:i/>
          <w:lang w:eastAsia="hu-HU"/>
        </w:rPr>
        <w:t>A modern tudományok emberképe</w:t>
      </w:r>
      <w:r>
        <w:rPr>
          <w:rFonts w:eastAsia="Times New Roman" w:cstheme="minorHAnsi"/>
          <w:lang w:eastAsia="hu-HU"/>
        </w:rPr>
        <w:t>. Gondolat, Bp. (232</w:t>
      </w:r>
      <w:r w:rsidRPr="00287449">
        <w:rPr>
          <w:rFonts w:eastAsia="Times New Roman" w:cstheme="minorHAnsi"/>
          <w:lang w:eastAsia="hu-HU"/>
        </w:rPr>
        <w:t>-</w:t>
      </w:r>
      <w:r>
        <w:rPr>
          <w:rFonts w:eastAsia="Times New Roman" w:cstheme="minorHAnsi"/>
          <w:lang w:eastAsia="hu-HU"/>
        </w:rPr>
        <w:t>249</w:t>
      </w:r>
      <w:r w:rsidRPr="00287449">
        <w:rPr>
          <w:rFonts w:eastAsia="Times New Roman" w:cstheme="minorHAnsi"/>
          <w:lang w:eastAsia="hu-HU"/>
        </w:rPr>
        <w:t>. o.</w:t>
      </w:r>
      <w:r>
        <w:rPr>
          <w:rFonts w:eastAsia="Times New Roman" w:cstheme="minorHAnsi"/>
          <w:lang w:eastAsia="hu-HU"/>
        </w:rPr>
        <w:t>)</w:t>
      </w:r>
    </w:p>
    <w:p w:rsidR="00B53CCC" w:rsidRDefault="00B53CCC" w:rsidP="00B53CC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53CCC">
        <w:rPr>
          <w:rFonts w:eastAsia="Times New Roman" w:cstheme="minorHAnsi"/>
          <w:lang w:eastAsia="hu-HU"/>
        </w:rPr>
        <w:t xml:space="preserve">Arnold </w:t>
      </w:r>
      <w:proofErr w:type="spellStart"/>
      <w:r w:rsidRPr="00B53CCC">
        <w:rPr>
          <w:rFonts w:eastAsia="Times New Roman" w:cstheme="minorHAnsi"/>
          <w:lang w:eastAsia="hu-HU"/>
        </w:rPr>
        <w:t>Gehlen</w:t>
      </w:r>
      <w:proofErr w:type="spellEnd"/>
      <w:r w:rsidRPr="00B53CCC">
        <w:rPr>
          <w:rFonts w:eastAsia="Times New Roman" w:cstheme="minorHAnsi"/>
          <w:lang w:eastAsia="hu-HU"/>
        </w:rPr>
        <w:t xml:space="preserve">: </w:t>
      </w:r>
      <w:r w:rsidRPr="00B53CCC">
        <w:rPr>
          <w:rFonts w:eastAsia="Times New Roman" w:cstheme="minorHAnsi"/>
          <w:i/>
          <w:lang w:eastAsia="hu-HU"/>
        </w:rPr>
        <w:t>Az ember</w:t>
      </w:r>
      <w:r>
        <w:rPr>
          <w:rFonts w:eastAsia="Times New Roman" w:cstheme="minorHAnsi"/>
          <w:lang w:eastAsia="hu-HU"/>
        </w:rPr>
        <w:t>. Gondolat, Bp. 1976. (7-23.</w:t>
      </w:r>
      <w:r w:rsidRPr="00B53CCC">
        <w:rPr>
          <w:rFonts w:eastAsia="Times New Roman" w:cstheme="minorHAnsi"/>
          <w:lang w:eastAsia="hu-HU"/>
        </w:rPr>
        <w:t>)</w:t>
      </w:r>
    </w:p>
    <w:p w:rsidR="00B53CCC" w:rsidRDefault="00B53CCC" w:rsidP="00B53CC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53CCC">
        <w:rPr>
          <w:rFonts w:eastAsia="Times New Roman" w:cstheme="minorHAnsi"/>
          <w:lang w:eastAsia="hu-HU"/>
        </w:rPr>
        <w:t xml:space="preserve">Arnold </w:t>
      </w:r>
      <w:proofErr w:type="spellStart"/>
      <w:r w:rsidRPr="00B53CCC">
        <w:rPr>
          <w:rFonts w:eastAsia="Times New Roman" w:cstheme="minorHAnsi"/>
          <w:lang w:eastAsia="hu-HU"/>
        </w:rPr>
        <w:t>Gehlen</w:t>
      </w:r>
      <w:proofErr w:type="spellEnd"/>
      <w:r w:rsidRPr="00B53CCC">
        <w:rPr>
          <w:rFonts w:eastAsia="Times New Roman" w:cstheme="minorHAnsi"/>
          <w:lang w:eastAsia="hu-HU"/>
        </w:rPr>
        <w:t xml:space="preserve">: </w:t>
      </w:r>
      <w:r w:rsidRPr="00B53CCC">
        <w:rPr>
          <w:rFonts w:eastAsia="Times New Roman" w:cstheme="minorHAnsi"/>
          <w:i/>
          <w:lang w:eastAsia="hu-HU"/>
        </w:rPr>
        <w:t>Az ember</w:t>
      </w:r>
      <w:r w:rsidRPr="00B53CCC">
        <w:rPr>
          <w:rFonts w:eastAsia="Times New Roman" w:cstheme="minorHAnsi"/>
          <w:lang w:eastAsia="hu-HU"/>
        </w:rPr>
        <w:t>. Gondolat, Bp. 1976.</w:t>
      </w:r>
      <w:r>
        <w:rPr>
          <w:rFonts w:eastAsia="Times New Roman" w:cstheme="minorHAnsi"/>
          <w:lang w:eastAsia="hu-HU"/>
        </w:rPr>
        <w:t xml:space="preserve"> (457-472.)</w:t>
      </w:r>
    </w:p>
    <w:p w:rsidR="00B53CCC" w:rsidRDefault="00B53CCC" w:rsidP="00B53CC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Sigmund Freud (1982): Rossz közérzet a kultúrában. </w:t>
      </w:r>
      <w:proofErr w:type="spellStart"/>
      <w:r>
        <w:rPr>
          <w:rFonts w:eastAsia="Times New Roman" w:cstheme="minorHAnsi"/>
          <w:lang w:eastAsia="hu-HU"/>
        </w:rPr>
        <w:t>In</w:t>
      </w:r>
      <w:proofErr w:type="spellEnd"/>
      <w:r>
        <w:rPr>
          <w:rFonts w:eastAsia="Times New Roman" w:cstheme="minorHAnsi"/>
          <w:lang w:eastAsia="hu-HU"/>
        </w:rPr>
        <w:t xml:space="preserve">: </w:t>
      </w:r>
      <w:r w:rsidRPr="00E81DEA">
        <w:rPr>
          <w:rFonts w:eastAsia="Times New Roman" w:cstheme="minorHAnsi"/>
          <w:i/>
          <w:lang w:eastAsia="hu-HU"/>
        </w:rPr>
        <w:t>Sigmund Freud: Esszék</w:t>
      </w:r>
      <w:r>
        <w:rPr>
          <w:rFonts w:eastAsia="Times New Roman" w:cstheme="minorHAnsi"/>
          <w:lang w:eastAsia="hu-HU"/>
        </w:rPr>
        <w:t>. Gondolat, Bp. (329-349.)</w:t>
      </w:r>
    </w:p>
    <w:p w:rsidR="00B53CCC" w:rsidRPr="008D53C9" w:rsidRDefault="00B53CCC" w:rsidP="00B53CCC">
      <w:pPr>
        <w:pStyle w:val="Listaszerbekezds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D53C9">
        <w:rPr>
          <w:rFonts w:asciiTheme="minorHAnsi" w:hAnsiTheme="minorHAnsi" w:cstheme="minorHAnsi"/>
          <w:sz w:val="22"/>
          <w:szCs w:val="22"/>
        </w:rPr>
        <w:t xml:space="preserve">Sigmund Freud (1921/2011): Pszichoanalízis és </w:t>
      </w:r>
      <w:r>
        <w:rPr>
          <w:rFonts w:asciiTheme="minorHAnsi" w:hAnsiTheme="minorHAnsi" w:cstheme="minorHAnsi"/>
          <w:sz w:val="22"/>
          <w:szCs w:val="22"/>
        </w:rPr>
        <w:t xml:space="preserve">telepátia. </w:t>
      </w:r>
      <w:proofErr w:type="spellStart"/>
      <w:r w:rsidRPr="00B53CCC">
        <w:rPr>
          <w:rFonts w:asciiTheme="minorHAnsi" w:hAnsiTheme="minorHAnsi" w:cstheme="minorHAnsi"/>
          <w:i/>
          <w:sz w:val="22"/>
          <w:szCs w:val="22"/>
        </w:rPr>
        <w:t>Imago</w:t>
      </w:r>
      <w:proofErr w:type="spellEnd"/>
      <w:r w:rsidRPr="00B53CCC">
        <w:rPr>
          <w:rFonts w:asciiTheme="minorHAnsi" w:hAnsiTheme="minorHAnsi" w:cstheme="minorHAnsi"/>
          <w:i/>
          <w:sz w:val="22"/>
          <w:szCs w:val="22"/>
        </w:rPr>
        <w:t xml:space="preserve"> Budapest</w:t>
      </w:r>
      <w:r>
        <w:rPr>
          <w:rFonts w:asciiTheme="minorHAnsi" w:hAnsiTheme="minorHAnsi" w:cstheme="minorHAnsi"/>
          <w:sz w:val="22"/>
          <w:szCs w:val="22"/>
        </w:rPr>
        <w:t xml:space="preserve"> 4 (</w:t>
      </w:r>
      <w:r w:rsidRPr="008D53C9">
        <w:rPr>
          <w:rFonts w:asciiTheme="minorHAnsi" w:hAnsiTheme="minorHAnsi" w:cstheme="minorHAnsi"/>
          <w:sz w:val="22"/>
          <w:szCs w:val="22"/>
        </w:rPr>
        <w:t>3–20.)</w:t>
      </w:r>
    </w:p>
    <w:p w:rsidR="00287449" w:rsidRPr="00287449" w:rsidRDefault="00287449" w:rsidP="00287449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87449">
        <w:rPr>
          <w:rFonts w:asciiTheme="minorHAnsi" w:hAnsiTheme="minorHAnsi" w:cstheme="minorHAnsi"/>
          <w:sz w:val="22"/>
          <w:szCs w:val="22"/>
        </w:rPr>
        <w:t xml:space="preserve">Martin Heidegger (2007): </w:t>
      </w:r>
      <w:r w:rsidRPr="00287449">
        <w:rPr>
          <w:rFonts w:asciiTheme="minorHAnsi" w:hAnsiTheme="minorHAnsi" w:cstheme="minorHAnsi"/>
          <w:i/>
          <w:sz w:val="22"/>
          <w:szCs w:val="22"/>
        </w:rPr>
        <w:t>Lét és idő</w:t>
      </w:r>
      <w:r w:rsidR="00B53CCC">
        <w:rPr>
          <w:rFonts w:asciiTheme="minorHAnsi" w:hAnsiTheme="minorHAnsi" w:cstheme="minorHAnsi"/>
          <w:sz w:val="22"/>
          <w:szCs w:val="22"/>
        </w:rPr>
        <w:t xml:space="preserve">. </w:t>
      </w:r>
      <w:r w:rsidR="00B50A63">
        <w:rPr>
          <w:rFonts w:asciiTheme="minorHAnsi" w:hAnsiTheme="minorHAnsi" w:cstheme="minorHAnsi"/>
          <w:sz w:val="22"/>
          <w:szCs w:val="22"/>
        </w:rPr>
        <w:t>Osiris</w:t>
      </w:r>
      <w:r w:rsidR="00B53CCC">
        <w:rPr>
          <w:rFonts w:asciiTheme="minorHAnsi" w:hAnsiTheme="minorHAnsi" w:cstheme="minorHAnsi"/>
          <w:sz w:val="22"/>
          <w:szCs w:val="22"/>
        </w:rPr>
        <w:t>, Bp</w:t>
      </w:r>
      <w:r w:rsidR="00B50A63">
        <w:rPr>
          <w:rFonts w:asciiTheme="minorHAnsi" w:hAnsiTheme="minorHAnsi" w:cstheme="minorHAnsi"/>
          <w:sz w:val="22"/>
          <w:szCs w:val="22"/>
        </w:rPr>
        <w:t>. (</w:t>
      </w:r>
      <w:r w:rsidRPr="00287449">
        <w:rPr>
          <w:rFonts w:asciiTheme="minorHAnsi" w:hAnsiTheme="minorHAnsi" w:cstheme="minorHAnsi"/>
          <w:sz w:val="22"/>
          <w:szCs w:val="22"/>
        </w:rPr>
        <w:t>366–374.)</w:t>
      </w:r>
    </w:p>
    <w:p w:rsidR="00B53CCC" w:rsidRDefault="00B53CCC" w:rsidP="00B53CC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Martin Heidegger (2004): </w:t>
      </w:r>
      <w:r w:rsidRPr="00B53CCC">
        <w:rPr>
          <w:rFonts w:eastAsia="Times New Roman" w:cstheme="minorHAnsi"/>
          <w:i/>
          <w:lang w:eastAsia="hu-HU"/>
        </w:rPr>
        <w:t>A metafizika alapfogalmai</w:t>
      </w:r>
      <w:r>
        <w:rPr>
          <w:rFonts w:eastAsia="Times New Roman" w:cstheme="minorHAnsi"/>
          <w:lang w:eastAsia="hu-HU"/>
        </w:rPr>
        <w:t>. Osiris, Bp. (110-132.)</w:t>
      </w:r>
    </w:p>
    <w:p w:rsidR="00287449" w:rsidRPr="00287449" w:rsidRDefault="00287449" w:rsidP="0028744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287449">
        <w:rPr>
          <w:rFonts w:eastAsia="Times New Roman" w:cstheme="minorHAnsi"/>
          <w:lang w:eastAsia="hu-HU"/>
        </w:rPr>
        <w:t xml:space="preserve">Ludwig </w:t>
      </w:r>
      <w:proofErr w:type="spellStart"/>
      <w:r w:rsidRPr="00287449">
        <w:rPr>
          <w:rFonts w:eastAsia="Times New Roman" w:cstheme="minorHAnsi"/>
          <w:lang w:eastAsia="hu-HU"/>
        </w:rPr>
        <w:t>Binswanger</w:t>
      </w:r>
      <w:proofErr w:type="spellEnd"/>
      <w:r w:rsidRPr="00287449">
        <w:rPr>
          <w:rFonts w:eastAsia="Times New Roman" w:cstheme="minorHAnsi"/>
          <w:lang w:eastAsia="hu-HU"/>
        </w:rPr>
        <w:t xml:space="preserve"> (1986): Az ember helye a pszichiátriában. (ford. Csorba János) </w:t>
      </w:r>
      <w:proofErr w:type="spellStart"/>
      <w:r w:rsidRPr="00287449">
        <w:rPr>
          <w:rFonts w:eastAsia="Times New Roman" w:cstheme="minorHAnsi"/>
          <w:lang w:eastAsia="hu-HU"/>
        </w:rPr>
        <w:t>In</w:t>
      </w:r>
      <w:proofErr w:type="spellEnd"/>
      <w:r w:rsidRPr="00287449">
        <w:rPr>
          <w:rFonts w:eastAsia="Times New Roman" w:cstheme="minorHAnsi"/>
          <w:lang w:eastAsia="hu-HU"/>
        </w:rPr>
        <w:t xml:space="preserve">: </w:t>
      </w:r>
      <w:r w:rsidRPr="00287449">
        <w:rPr>
          <w:rFonts w:eastAsia="Times New Roman" w:cstheme="minorHAnsi"/>
          <w:i/>
          <w:lang w:eastAsia="hu-HU"/>
        </w:rPr>
        <w:t>Pszichiátria és emberkép</w:t>
      </w:r>
      <w:r w:rsidRPr="00287449">
        <w:rPr>
          <w:rFonts w:eastAsia="Times New Roman" w:cstheme="minorHAnsi"/>
          <w:lang w:eastAsia="hu-HU"/>
        </w:rPr>
        <w:t>. Gondolat</w:t>
      </w:r>
      <w:r w:rsidR="00B53CCC">
        <w:rPr>
          <w:rFonts w:eastAsia="Times New Roman" w:cstheme="minorHAnsi"/>
          <w:lang w:eastAsia="hu-HU"/>
        </w:rPr>
        <w:t>, Bp</w:t>
      </w:r>
      <w:r w:rsidRPr="00287449">
        <w:rPr>
          <w:rFonts w:eastAsia="Times New Roman" w:cstheme="minorHAnsi"/>
          <w:lang w:eastAsia="hu-HU"/>
        </w:rPr>
        <w:t>. (pp. 261–280.)</w:t>
      </w:r>
    </w:p>
    <w:p w:rsidR="00287449" w:rsidRPr="00654380" w:rsidRDefault="00287449" w:rsidP="0028744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i/>
          <w:lang w:eastAsia="hu-HU"/>
        </w:rPr>
      </w:pPr>
      <w:r w:rsidRPr="00287449">
        <w:rPr>
          <w:rFonts w:eastAsia="Times New Roman" w:cstheme="minorHAnsi"/>
          <w:lang w:eastAsia="hu-HU"/>
        </w:rPr>
        <w:t xml:space="preserve">Gion </w:t>
      </w:r>
      <w:proofErr w:type="spellStart"/>
      <w:r w:rsidRPr="00287449">
        <w:rPr>
          <w:rFonts w:eastAsia="Times New Roman" w:cstheme="minorHAnsi"/>
          <w:lang w:eastAsia="hu-HU"/>
        </w:rPr>
        <w:t>Condrau</w:t>
      </w:r>
      <w:proofErr w:type="spellEnd"/>
      <w:r w:rsidRPr="00287449">
        <w:rPr>
          <w:rFonts w:eastAsia="Times New Roman" w:cstheme="minorHAnsi"/>
          <w:lang w:eastAsia="hu-HU"/>
        </w:rPr>
        <w:t xml:space="preserve"> (2013): </w:t>
      </w:r>
      <w:r w:rsidR="00B53CCC">
        <w:rPr>
          <w:rFonts w:eastAsia="Times New Roman" w:cstheme="minorHAnsi"/>
          <w:i/>
          <w:lang w:eastAsia="hu-HU"/>
        </w:rPr>
        <w:t xml:space="preserve">Freud és Heidegger. </w:t>
      </w:r>
      <w:r w:rsidR="00B50A63">
        <w:rPr>
          <w:rFonts w:eastAsia="Times New Roman" w:cstheme="minorHAnsi"/>
          <w:lang w:eastAsia="hu-HU"/>
        </w:rPr>
        <w:t>L’</w:t>
      </w:r>
      <w:proofErr w:type="spellStart"/>
      <w:r w:rsidR="00B50A63">
        <w:rPr>
          <w:rFonts w:eastAsia="Times New Roman" w:cstheme="minorHAnsi"/>
          <w:lang w:eastAsia="hu-HU"/>
        </w:rPr>
        <w:t>Harmattan</w:t>
      </w:r>
      <w:proofErr w:type="spellEnd"/>
      <w:r w:rsidR="00B53CCC">
        <w:rPr>
          <w:rFonts w:eastAsia="Times New Roman" w:cstheme="minorHAnsi"/>
          <w:lang w:eastAsia="hu-HU"/>
        </w:rPr>
        <w:t>, Bp</w:t>
      </w:r>
      <w:r w:rsidR="00B50A63">
        <w:rPr>
          <w:rFonts w:eastAsia="Times New Roman" w:cstheme="minorHAnsi"/>
          <w:lang w:eastAsia="hu-HU"/>
        </w:rPr>
        <w:t>. (</w:t>
      </w:r>
      <w:r w:rsidRPr="00287449">
        <w:rPr>
          <w:rFonts w:eastAsia="Times New Roman" w:cstheme="minorHAnsi"/>
          <w:lang w:eastAsia="hu-HU"/>
        </w:rPr>
        <w:t>109–115.)</w:t>
      </w:r>
    </w:p>
    <w:p w:rsidR="00287449" w:rsidRDefault="00287449" w:rsidP="0028744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6511A4">
        <w:rPr>
          <w:rFonts w:eastAsia="Times New Roman" w:cstheme="minorHAnsi"/>
          <w:lang w:eastAsia="hu-HU"/>
        </w:rPr>
        <w:t>K</w:t>
      </w:r>
      <w:r w:rsidR="006511A4" w:rsidRPr="006511A4">
        <w:rPr>
          <w:rFonts w:eastAsia="Times New Roman" w:cstheme="minorHAnsi"/>
          <w:lang w:eastAsia="hu-HU"/>
        </w:rPr>
        <w:t>arl</w:t>
      </w:r>
      <w:r w:rsidRPr="006511A4">
        <w:rPr>
          <w:rFonts w:eastAsia="Times New Roman" w:cstheme="minorHAnsi"/>
          <w:lang w:eastAsia="hu-HU"/>
        </w:rPr>
        <w:t xml:space="preserve"> </w:t>
      </w:r>
      <w:proofErr w:type="spellStart"/>
      <w:r w:rsidRPr="006511A4">
        <w:rPr>
          <w:rFonts w:eastAsia="Times New Roman" w:cstheme="minorHAnsi"/>
          <w:lang w:eastAsia="hu-HU"/>
        </w:rPr>
        <w:t>Jaspers</w:t>
      </w:r>
      <w:proofErr w:type="spellEnd"/>
      <w:r w:rsidRPr="006511A4">
        <w:rPr>
          <w:rFonts w:eastAsia="Times New Roman" w:cstheme="minorHAnsi"/>
          <w:lang w:eastAsia="hu-HU"/>
        </w:rPr>
        <w:t xml:space="preserve"> (2008): </w:t>
      </w:r>
      <w:r w:rsidRPr="006511A4">
        <w:rPr>
          <w:rFonts w:eastAsia="Times New Roman" w:cstheme="minorHAnsi"/>
          <w:i/>
          <w:lang w:eastAsia="hu-HU"/>
        </w:rPr>
        <w:t>Mi az ember?</w:t>
      </w:r>
      <w:r w:rsidRPr="006511A4">
        <w:rPr>
          <w:rFonts w:eastAsia="Times New Roman" w:cstheme="minorHAnsi"/>
          <w:lang w:eastAsia="hu-HU"/>
        </w:rPr>
        <w:t xml:space="preserve"> Katalizátor Könyvkiadó, </w:t>
      </w:r>
      <w:r w:rsidR="00B53CCC" w:rsidRPr="006511A4">
        <w:rPr>
          <w:rFonts w:eastAsia="Times New Roman" w:cstheme="minorHAnsi"/>
          <w:lang w:eastAsia="hu-HU"/>
        </w:rPr>
        <w:t>Bp. (</w:t>
      </w:r>
      <w:r w:rsidRPr="006511A4">
        <w:rPr>
          <w:rFonts w:eastAsia="Times New Roman" w:cstheme="minorHAnsi"/>
          <w:lang w:eastAsia="hu-HU"/>
        </w:rPr>
        <w:t>183-191.</w:t>
      </w:r>
      <w:r w:rsidR="00B53CCC" w:rsidRPr="006511A4">
        <w:rPr>
          <w:rFonts w:eastAsia="Times New Roman" w:cstheme="minorHAnsi"/>
          <w:lang w:eastAsia="hu-HU"/>
        </w:rPr>
        <w:t>)</w:t>
      </w:r>
    </w:p>
    <w:p w:rsidR="006511A4" w:rsidRDefault="006511A4" w:rsidP="006511A4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</w:p>
    <w:p w:rsidR="006511A4" w:rsidRPr="006511A4" w:rsidRDefault="006511A4" w:rsidP="006511A4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6511A4">
        <w:rPr>
          <w:rFonts w:eastAsia="Times New Roman" w:cstheme="minorHAnsi"/>
          <w:b/>
          <w:lang w:eastAsia="hu-HU"/>
        </w:rPr>
        <w:t>Számonkérés</w:t>
      </w:r>
      <w:r>
        <w:rPr>
          <w:rFonts w:eastAsia="Times New Roman" w:cstheme="minorHAnsi"/>
          <w:lang w:eastAsia="hu-HU"/>
        </w:rPr>
        <w:t>: A gyakorlati jegy megszerzésének feltétele a rendszeres órai részvétel és referátum valamelyik kötelező, vagy a kötelező irodalmakhoz valamilyen módon kapcsolódó szövegből.</w:t>
      </w:r>
    </w:p>
    <w:p w:rsidR="0067174B" w:rsidRDefault="0067174B"/>
    <w:sectPr w:rsidR="0067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F5402"/>
    <w:multiLevelType w:val="hybridMultilevel"/>
    <w:tmpl w:val="07D84C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1041B"/>
    <w:multiLevelType w:val="hybridMultilevel"/>
    <w:tmpl w:val="EE94506E"/>
    <w:lvl w:ilvl="0" w:tplc="2242AD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94"/>
    <w:rsid w:val="00186E03"/>
    <w:rsid w:val="00287449"/>
    <w:rsid w:val="005D57E9"/>
    <w:rsid w:val="006511A4"/>
    <w:rsid w:val="00654380"/>
    <w:rsid w:val="0067174B"/>
    <w:rsid w:val="007B7451"/>
    <w:rsid w:val="008D53C9"/>
    <w:rsid w:val="00A8279A"/>
    <w:rsid w:val="00B50A63"/>
    <w:rsid w:val="00B53CCC"/>
    <w:rsid w:val="00E81DEA"/>
    <w:rsid w:val="00F939B5"/>
    <w:rsid w:val="00FD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7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7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Nihilius</dc:creator>
  <cp:lastModifiedBy>Lilla</cp:lastModifiedBy>
  <cp:revision>2</cp:revision>
  <dcterms:created xsi:type="dcterms:W3CDTF">2016-02-22T09:25:00Z</dcterms:created>
  <dcterms:modified xsi:type="dcterms:W3CDTF">2016-02-22T09:25:00Z</dcterms:modified>
</cp:coreProperties>
</file>