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3B" w:rsidRDefault="00883A3B" w:rsidP="009A5E6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32"/>
          <w:szCs w:val="32"/>
        </w:rPr>
        <w:t>Szrogh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István</w:t>
      </w:r>
    </w:p>
    <w:p w:rsidR="00A30B5B" w:rsidRDefault="002E4697" w:rsidP="009A5E6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Modern filozófia II</w:t>
      </w:r>
      <w:r w:rsidR="00475531">
        <w:rPr>
          <w:rFonts w:ascii="Times New Roman" w:hAnsi="Times New Roman" w:cs="Times New Roman"/>
          <w:sz w:val="32"/>
          <w:szCs w:val="32"/>
        </w:rPr>
        <w:t>I</w:t>
      </w:r>
      <w:r w:rsidR="009A5E63" w:rsidRPr="009A5E63">
        <w:rPr>
          <w:rFonts w:ascii="Times New Roman" w:hAnsi="Times New Roman" w:cs="Times New Roman"/>
          <w:sz w:val="32"/>
          <w:szCs w:val="32"/>
        </w:rPr>
        <w:t>.</w:t>
      </w:r>
    </w:p>
    <w:p w:rsidR="009A5E63" w:rsidRDefault="009A5E63" w:rsidP="009A5E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5E63" w:rsidRDefault="009A5E63" w:rsidP="009A5E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félév során baráti közelségbe kerülünk Kant néhány releváns szövegével. Valamennyi, a kurzust teljesíteni kívánó hallgató köteles legalább egy referátumot vállalni, valamint az utolsó alkalommal tudásáról szóban számot adni. A megengedett hiányzások száma: három. </w:t>
      </w:r>
    </w:p>
    <w:p w:rsidR="0006290A" w:rsidRDefault="0006290A" w:rsidP="009A5E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5E63" w:rsidRDefault="009A5E63" w:rsidP="009A5E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E63">
        <w:rPr>
          <w:rFonts w:ascii="Times New Roman" w:hAnsi="Times New Roman" w:cs="Times New Roman"/>
          <w:sz w:val="28"/>
          <w:szCs w:val="28"/>
        </w:rPr>
        <w:t>Tematika</w:t>
      </w:r>
      <w:r w:rsidR="0006290A">
        <w:rPr>
          <w:rFonts w:ascii="Times New Roman" w:hAnsi="Times New Roman" w:cs="Times New Roman"/>
          <w:sz w:val="28"/>
          <w:szCs w:val="28"/>
        </w:rPr>
        <w:t>:</w:t>
      </w:r>
    </w:p>
    <w:p w:rsidR="009A5E63" w:rsidRDefault="009A5E63" w:rsidP="009A5E63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5E63">
        <w:rPr>
          <w:rFonts w:ascii="Times New Roman" w:hAnsi="Times New Roman" w:cs="Times New Roman"/>
          <w:sz w:val="24"/>
          <w:szCs w:val="24"/>
        </w:rPr>
        <w:t>alkalom: óramegbeszélés</w:t>
      </w:r>
    </w:p>
    <w:p w:rsidR="009A5E63" w:rsidRDefault="009A5E63" w:rsidP="009A5E63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alkalom</w:t>
      </w:r>
      <w:r w:rsidR="00437322">
        <w:rPr>
          <w:rFonts w:ascii="Times New Roman" w:hAnsi="Times New Roman" w:cs="Times New Roman"/>
          <w:sz w:val="24"/>
          <w:szCs w:val="24"/>
        </w:rPr>
        <w:t xml:space="preserve">: </w:t>
      </w:r>
      <w:r w:rsidR="00437322" w:rsidRPr="000332F4">
        <w:rPr>
          <w:rFonts w:ascii="Times New Roman" w:hAnsi="Times New Roman" w:cs="Times New Roman"/>
          <w:i/>
          <w:sz w:val="24"/>
          <w:szCs w:val="24"/>
        </w:rPr>
        <w:t>Az egyetlen lehetséges érv, amellyel Isten létezése bizonyítható</w:t>
      </w:r>
      <w:r w:rsidR="004373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43732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4373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37322" w:rsidRPr="000332F4">
        <w:rPr>
          <w:rFonts w:ascii="Times New Roman" w:hAnsi="Times New Roman" w:cs="Times New Roman"/>
          <w:i/>
          <w:sz w:val="24"/>
          <w:szCs w:val="24"/>
        </w:rPr>
        <w:t>Prekritikai</w:t>
      </w:r>
      <w:proofErr w:type="spellEnd"/>
      <w:r w:rsidR="00437322" w:rsidRPr="000332F4">
        <w:rPr>
          <w:rFonts w:ascii="Times New Roman" w:hAnsi="Times New Roman" w:cs="Times New Roman"/>
          <w:i/>
          <w:sz w:val="24"/>
          <w:szCs w:val="24"/>
        </w:rPr>
        <w:t xml:space="preserve"> írások</w:t>
      </w:r>
      <w:r w:rsidR="00437322">
        <w:rPr>
          <w:rFonts w:ascii="Times New Roman" w:hAnsi="Times New Roman" w:cs="Times New Roman"/>
          <w:sz w:val="24"/>
          <w:szCs w:val="24"/>
        </w:rPr>
        <w:t xml:space="preserve"> 113-215, Osiris, 2003.</w:t>
      </w:r>
    </w:p>
    <w:p w:rsidR="00437322" w:rsidRDefault="00437322" w:rsidP="0043732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alkalom: </w:t>
      </w:r>
      <w:r w:rsidRPr="000332F4">
        <w:rPr>
          <w:rFonts w:ascii="Times New Roman" w:hAnsi="Times New Roman" w:cs="Times New Roman"/>
          <w:i/>
          <w:sz w:val="24"/>
          <w:szCs w:val="24"/>
        </w:rPr>
        <w:t>Bevezetés</w:t>
      </w:r>
      <w:r>
        <w:rPr>
          <w:rFonts w:ascii="Times New Roman" w:hAnsi="Times New Roman" w:cs="Times New Roman"/>
          <w:sz w:val="24"/>
          <w:szCs w:val="24"/>
        </w:rPr>
        <w:t xml:space="preserve">, valamint a </w:t>
      </w:r>
      <w:r w:rsidRPr="000332F4">
        <w:rPr>
          <w:rFonts w:ascii="Times New Roman" w:hAnsi="Times New Roman" w:cs="Times New Roman"/>
          <w:i/>
          <w:sz w:val="24"/>
          <w:szCs w:val="24"/>
        </w:rPr>
        <w:t>Transzcendentális esztéti</w:t>
      </w:r>
      <w:r w:rsidR="00B300DA" w:rsidRPr="000332F4">
        <w:rPr>
          <w:rFonts w:ascii="Times New Roman" w:hAnsi="Times New Roman" w:cs="Times New Roman"/>
          <w:i/>
          <w:sz w:val="24"/>
          <w:szCs w:val="24"/>
        </w:rPr>
        <w:t>ka</w:t>
      </w:r>
      <w:r w:rsidR="00B300D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300D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B300DA">
        <w:rPr>
          <w:rFonts w:ascii="Times New Roman" w:hAnsi="Times New Roman" w:cs="Times New Roman"/>
          <w:sz w:val="24"/>
          <w:szCs w:val="24"/>
        </w:rPr>
        <w:t xml:space="preserve">: </w:t>
      </w:r>
      <w:r w:rsidR="00B300DA" w:rsidRPr="000332F4">
        <w:rPr>
          <w:rFonts w:ascii="Times New Roman" w:hAnsi="Times New Roman" w:cs="Times New Roman"/>
          <w:i/>
          <w:sz w:val="24"/>
          <w:szCs w:val="24"/>
        </w:rPr>
        <w:t>A tiszta ész kritikája</w:t>
      </w:r>
      <w:r w:rsidR="00B300DA">
        <w:rPr>
          <w:rFonts w:ascii="Times New Roman" w:hAnsi="Times New Roman" w:cs="Times New Roman"/>
          <w:sz w:val="24"/>
          <w:szCs w:val="24"/>
        </w:rPr>
        <w:t>, 51-103</w:t>
      </w:r>
      <w:r>
        <w:rPr>
          <w:rFonts w:ascii="Times New Roman" w:hAnsi="Times New Roman" w:cs="Times New Roman"/>
          <w:sz w:val="24"/>
          <w:szCs w:val="24"/>
        </w:rPr>
        <w:t xml:space="preserve"> Atlantisz, 2004. </w:t>
      </w:r>
    </w:p>
    <w:p w:rsidR="00437322" w:rsidRDefault="00437322" w:rsidP="0043732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alkalom: </w:t>
      </w:r>
      <w:r w:rsidR="000332F4">
        <w:rPr>
          <w:rFonts w:ascii="Times New Roman" w:hAnsi="Times New Roman" w:cs="Times New Roman"/>
          <w:i/>
          <w:sz w:val="24"/>
          <w:szCs w:val="24"/>
        </w:rPr>
        <w:t>Az erkölcsök metafizikájának</w:t>
      </w:r>
      <w:r w:rsidR="00B300DA" w:rsidRPr="000332F4">
        <w:rPr>
          <w:rFonts w:ascii="Times New Roman" w:hAnsi="Times New Roman" w:cs="Times New Roman"/>
          <w:i/>
          <w:sz w:val="24"/>
          <w:szCs w:val="24"/>
        </w:rPr>
        <w:t xml:space="preserve"> alapvetése</w:t>
      </w:r>
      <w:r w:rsidR="00B300DA">
        <w:rPr>
          <w:rFonts w:ascii="Times New Roman" w:hAnsi="Times New Roman" w:cs="Times New Roman"/>
          <w:sz w:val="24"/>
          <w:szCs w:val="24"/>
        </w:rPr>
        <w:t xml:space="preserve"> I.;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0D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B300DA">
        <w:rPr>
          <w:rFonts w:ascii="Times New Roman" w:hAnsi="Times New Roman" w:cs="Times New Roman"/>
          <w:sz w:val="24"/>
          <w:szCs w:val="24"/>
        </w:rPr>
        <w:t xml:space="preserve">: </w:t>
      </w:r>
      <w:r w:rsidR="00B300DA" w:rsidRPr="000332F4">
        <w:rPr>
          <w:rFonts w:ascii="Times New Roman" w:hAnsi="Times New Roman" w:cs="Times New Roman"/>
          <w:i/>
          <w:sz w:val="24"/>
          <w:szCs w:val="24"/>
        </w:rPr>
        <w:t>Az erkölcsök metafizikájának alapvetése</w:t>
      </w:r>
      <w:r w:rsidR="00B300DA">
        <w:rPr>
          <w:rFonts w:ascii="Times New Roman" w:hAnsi="Times New Roman" w:cs="Times New Roman"/>
          <w:sz w:val="24"/>
          <w:szCs w:val="24"/>
        </w:rPr>
        <w:t xml:space="preserve"> stb., 11-74 Gondoltat, 1991.</w:t>
      </w:r>
    </w:p>
    <w:p w:rsidR="00B300DA" w:rsidRDefault="00B300DA" w:rsidP="0043732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alkalom: </w:t>
      </w:r>
      <w:r w:rsidR="000332F4">
        <w:rPr>
          <w:rFonts w:ascii="Times New Roman" w:hAnsi="Times New Roman" w:cs="Times New Roman"/>
          <w:i/>
          <w:sz w:val="24"/>
          <w:szCs w:val="24"/>
        </w:rPr>
        <w:t>Az erkölcsök metafizikájának</w:t>
      </w:r>
      <w:r w:rsidRPr="000332F4">
        <w:rPr>
          <w:rFonts w:ascii="Times New Roman" w:hAnsi="Times New Roman" w:cs="Times New Roman"/>
          <w:i/>
          <w:sz w:val="24"/>
          <w:szCs w:val="24"/>
        </w:rPr>
        <w:t xml:space="preserve"> alapvetése</w:t>
      </w:r>
      <w:r>
        <w:rPr>
          <w:rFonts w:ascii="Times New Roman" w:hAnsi="Times New Roman" w:cs="Times New Roman"/>
          <w:sz w:val="24"/>
          <w:szCs w:val="24"/>
        </w:rPr>
        <w:t xml:space="preserve"> II.;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>: u. o. 75-102.</w:t>
      </w:r>
    </w:p>
    <w:p w:rsidR="00B300DA" w:rsidRDefault="00B300DA" w:rsidP="0043732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alkalom: </w:t>
      </w:r>
      <w:r w:rsidRPr="000332F4">
        <w:rPr>
          <w:rFonts w:ascii="Times New Roman" w:hAnsi="Times New Roman" w:cs="Times New Roman"/>
          <w:i/>
          <w:sz w:val="24"/>
          <w:szCs w:val="24"/>
        </w:rPr>
        <w:t>A g</w:t>
      </w:r>
      <w:r w:rsidR="000332F4" w:rsidRPr="000332F4">
        <w:rPr>
          <w:rFonts w:ascii="Times New Roman" w:hAnsi="Times New Roman" w:cs="Times New Roman"/>
          <w:i/>
          <w:sz w:val="24"/>
          <w:szCs w:val="24"/>
        </w:rPr>
        <w:t>yakorlati ész kritikája</w:t>
      </w:r>
      <w:r w:rsidR="000332F4">
        <w:rPr>
          <w:rFonts w:ascii="Times New Roman" w:hAnsi="Times New Roman" w:cs="Times New Roman"/>
          <w:sz w:val="24"/>
          <w:szCs w:val="24"/>
        </w:rPr>
        <w:t xml:space="preserve"> I.;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332F4">
        <w:rPr>
          <w:rFonts w:ascii="Times New Roman" w:hAnsi="Times New Roman" w:cs="Times New Roman"/>
          <w:i/>
          <w:sz w:val="24"/>
          <w:szCs w:val="24"/>
        </w:rPr>
        <w:t>A gyakorlati és kritikája</w:t>
      </w:r>
      <w:r>
        <w:rPr>
          <w:rFonts w:ascii="Times New Roman" w:hAnsi="Times New Roman" w:cs="Times New Roman"/>
          <w:sz w:val="24"/>
          <w:szCs w:val="24"/>
        </w:rPr>
        <w:t xml:space="preserve">, 7-63, Osiris, 2004. </w:t>
      </w:r>
    </w:p>
    <w:p w:rsidR="00B300DA" w:rsidRDefault="00B300DA" w:rsidP="0043732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alkalom: </w:t>
      </w:r>
      <w:r w:rsidRPr="000332F4">
        <w:rPr>
          <w:rFonts w:ascii="Times New Roman" w:hAnsi="Times New Roman" w:cs="Times New Roman"/>
          <w:i/>
          <w:sz w:val="24"/>
          <w:szCs w:val="24"/>
        </w:rPr>
        <w:t>A gyakorlati ész kritikája</w:t>
      </w:r>
      <w:r>
        <w:rPr>
          <w:rFonts w:ascii="Times New Roman" w:hAnsi="Times New Roman" w:cs="Times New Roman"/>
          <w:sz w:val="24"/>
          <w:szCs w:val="24"/>
        </w:rPr>
        <w:t xml:space="preserve"> II.;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>: u. o. 63-128.</w:t>
      </w:r>
    </w:p>
    <w:p w:rsidR="00B300DA" w:rsidRDefault="00B300DA" w:rsidP="0043732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alkalom: </w:t>
      </w:r>
      <w:r w:rsidRPr="000332F4">
        <w:rPr>
          <w:rFonts w:ascii="Times New Roman" w:hAnsi="Times New Roman" w:cs="Times New Roman"/>
          <w:i/>
          <w:sz w:val="24"/>
          <w:szCs w:val="24"/>
        </w:rPr>
        <w:t>A gyakorlati ész kritikája</w:t>
      </w:r>
      <w:r>
        <w:rPr>
          <w:rFonts w:ascii="Times New Roman" w:hAnsi="Times New Roman" w:cs="Times New Roman"/>
          <w:sz w:val="24"/>
          <w:szCs w:val="24"/>
        </w:rPr>
        <w:t xml:space="preserve"> III.;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>: u. o. 129-</w:t>
      </w:r>
      <w:r w:rsidR="0094213C">
        <w:rPr>
          <w:rFonts w:ascii="Times New Roman" w:hAnsi="Times New Roman" w:cs="Times New Roman"/>
          <w:sz w:val="24"/>
          <w:szCs w:val="24"/>
        </w:rPr>
        <w:t>195.</w:t>
      </w:r>
    </w:p>
    <w:p w:rsidR="0094213C" w:rsidRDefault="0094213C" w:rsidP="0043732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alkalom: </w:t>
      </w:r>
      <w:r w:rsidRPr="000332F4">
        <w:rPr>
          <w:rFonts w:ascii="Times New Roman" w:hAnsi="Times New Roman" w:cs="Times New Roman"/>
          <w:i/>
          <w:sz w:val="24"/>
          <w:szCs w:val="24"/>
        </w:rPr>
        <w:t>A tiszta esztétikai ítéletek dedukciója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332F4">
        <w:rPr>
          <w:rFonts w:ascii="Times New Roman" w:hAnsi="Times New Roman" w:cs="Times New Roman"/>
          <w:i/>
          <w:sz w:val="24"/>
          <w:szCs w:val="24"/>
        </w:rPr>
        <w:t xml:space="preserve">Az </w:t>
      </w:r>
      <w:proofErr w:type="spellStart"/>
      <w:r w:rsidRPr="000332F4">
        <w:rPr>
          <w:rFonts w:ascii="Times New Roman" w:hAnsi="Times New Roman" w:cs="Times New Roman"/>
          <w:i/>
          <w:sz w:val="24"/>
          <w:szCs w:val="24"/>
        </w:rPr>
        <w:t>ítélőerő</w:t>
      </w:r>
      <w:proofErr w:type="spellEnd"/>
      <w:r w:rsidRPr="000332F4">
        <w:rPr>
          <w:rFonts w:ascii="Times New Roman" w:hAnsi="Times New Roman" w:cs="Times New Roman"/>
          <w:i/>
          <w:sz w:val="24"/>
          <w:szCs w:val="24"/>
        </w:rPr>
        <w:t xml:space="preserve"> kritikája</w:t>
      </w:r>
      <w:r>
        <w:rPr>
          <w:rFonts w:ascii="Times New Roman" w:hAnsi="Times New Roman" w:cs="Times New Roman"/>
          <w:sz w:val="24"/>
          <w:szCs w:val="24"/>
        </w:rPr>
        <w:t xml:space="preserve">, 193-253, Osiris, 2003. </w:t>
      </w:r>
    </w:p>
    <w:p w:rsidR="0094213C" w:rsidRDefault="0094213C" w:rsidP="0043732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alkalom: </w:t>
      </w:r>
      <w:r w:rsidRPr="000332F4">
        <w:rPr>
          <w:rFonts w:ascii="Times New Roman" w:hAnsi="Times New Roman" w:cs="Times New Roman"/>
          <w:i/>
          <w:sz w:val="24"/>
          <w:szCs w:val="24"/>
        </w:rPr>
        <w:t>A fakultások vitája három szakaszban</w:t>
      </w:r>
      <w:r>
        <w:rPr>
          <w:rFonts w:ascii="Times New Roman" w:hAnsi="Times New Roman" w:cs="Times New Roman"/>
          <w:sz w:val="24"/>
          <w:szCs w:val="24"/>
        </w:rPr>
        <w:t xml:space="preserve"> I.;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332F4">
        <w:rPr>
          <w:rFonts w:ascii="Times New Roman" w:hAnsi="Times New Roman" w:cs="Times New Roman"/>
          <w:i/>
          <w:sz w:val="24"/>
          <w:szCs w:val="24"/>
        </w:rPr>
        <w:t>Történetfilozófiai írások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6290A">
        <w:rPr>
          <w:rFonts w:ascii="Times New Roman" w:hAnsi="Times New Roman" w:cs="Times New Roman"/>
          <w:sz w:val="24"/>
          <w:szCs w:val="24"/>
        </w:rPr>
        <w:t xml:space="preserve">335- 398, </w:t>
      </w:r>
      <w:proofErr w:type="spellStart"/>
      <w:r w:rsidR="0006290A">
        <w:rPr>
          <w:rFonts w:ascii="Times New Roman" w:hAnsi="Times New Roman" w:cs="Times New Roman"/>
          <w:sz w:val="24"/>
          <w:szCs w:val="24"/>
        </w:rPr>
        <w:t>Ictus</w:t>
      </w:r>
      <w:proofErr w:type="spellEnd"/>
      <w:r w:rsidR="0006290A">
        <w:rPr>
          <w:rFonts w:ascii="Times New Roman" w:hAnsi="Times New Roman" w:cs="Times New Roman"/>
          <w:sz w:val="24"/>
          <w:szCs w:val="24"/>
        </w:rPr>
        <w:t xml:space="preserve">, 1997. </w:t>
      </w:r>
    </w:p>
    <w:p w:rsidR="0006290A" w:rsidRDefault="0006290A" w:rsidP="0043732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alkalom: </w:t>
      </w:r>
      <w:r w:rsidRPr="000332F4">
        <w:rPr>
          <w:rFonts w:ascii="Times New Roman" w:hAnsi="Times New Roman" w:cs="Times New Roman"/>
          <w:i/>
          <w:sz w:val="24"/>
          <w:szCs w:val="24"/>
        </w:rPr>
        <w:t>A fakultások vitája három szakaszban</w:t>
      </w:r>
      <w:r>
        <w:rPr>
          <w:rFonts w:ascii="Times New Roman" w:hAnsi="Times New Roman" w:cs="Times New Roman"/>
          <w:sz w:val="24"/>
          <w:szCs w:val="24"/>
        </w:rPr>
        <w:t xml:space="preserve"> II.;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u. o., 398- 455. </w:t>
      </w:r>
    </w:p>
    <w:p w:rsidR="000332F4" w:rsidRPr="000332F4" w:rsidRDefault="0006290A" w:rsidP="000332F4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alkalom: </w:t>
      </w:r>
      <w:r w:rsidRPr="000332F4">
        <w:rPr>
          <w:rFonts w:ascii="Times New Roman" w:hAnsi="Times New Roman" w:cs="Times New Roman"/>
          <w:i/>
          <w:sz w:val="24"/>
          <w:szCs w:val="24"/>
        </w:rPr>
        <w:t>Az emberiség egyetemes történetének eszméje világpolgári szemszögből</w:t>
      </w:r>
      <w:r>
        <w:rPr>
          <w:rFonts w:ascii="Times New Roman" w:hAnsi="Times New Roman" w:cs="Times New Roman"/>
          <w:sz w:val="24"/>
          <w:szCs w:val="24"/>
        </w:rPr>
        <w:t xml:space="preserve">, illetve </w:t>
      </w:r>
      <w:r w:rsidRPr="000332F4">
        <w:rPr>
          <w:rFonts w:ascii="Times New Roman" w:hAnsi="Times New Roman" w:cs="Times New Roman"/>
          <w:i/>
          <w:sz w:val="24"/>
          <w:szCs w:val="24"/>
        </w:rPr>
        <w:t>Válasz a kérdésre: Mi a felvilágosodás?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332F4">
        <w:rPr>
          <w:rFonts w:ascii="Times New Roman" w:hAnsi="Times New Roman" w:cs="Times New Roman"/>
          <w:i/>
          <w:sz w:val="24"/>
          <w:szCs w:val="24"/>
        </w:rPr>
        <w:t>A vallás a puszta ész határain belül</w:t>
      </w:r>
      <w:r>
        <w:rPr>
          <w:rFonts w:ascii="Times New Roman" w:hAnsi="Times New Roman" w:cs="Times New Roman"/>
          <w:sz w:val="24"/>
          <w:szCs w:val="24"/>
        </w:rPr>
        <w:t xml:space="preserve">, 61-89, Gondolat, 1974. </w:t>
      </w:r>
    </w:p>
    <w:p w:rsidR="0006290A" w:rsidRPr="00330C63" w:rsidRDefault="0006290A" w:rsidP="0006290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alkalom: jegyszerzés</w:t>
      </w:r>
    </w:p>
    <w:p w:rsidR="00330C63" w:rsidRDefault="00330C63" w:rsidP="000629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290A" w:rsidRPr="0006290A" w:rsidRDefault="0006290A" w:rsidP="000629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Szrogh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István s. </w:t>
      </w:r>
      <w:proofErr w:type="gramStart"/>
      <w:r>
        <w:rPr>
          <w:rFonts w:ascii="Times New Roman" w:hAnsi="Times New Roman" w:cs="Times New Roman"/>
          <w:sz w:val="24"/>
          <w:szCs w:val="24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322" w:rsidRPr="00437322" w:rsidRDefault="00437322" w:rsidP="0043732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7322" w:rsidRPr="00437322" w:rsidRDefault="00437322" w:rsidP="004373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5E63" w:rsidRPr="009A5E63" w:rsidRDefault="009A5E63" w:rsidP="009A5E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A5E63" w:rsidRPr="009A5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23451"/>
    <w:multiLevelType w:val="hybridMultilevel"/>
    <w:tmpl w:val="9B220A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63"/>
    <w:rsid w:val="000332F4"/>
    <w:rsid w:val="0006290A"/>
    <w:rsid w:val="000713A4"/>
    <w:rsid w:val="002E4697"/>
    <w:rsid w:val="00330C63"/>
    <w:rsid w:val="00437322"/>
    <w:rsid w:val="00475531"/>
    <w:rsid w:val="00883A3B"/>
    <w:rsid w:val="0094213C"/>
    <w:rsid w:val="009A5E63"/>
    <w:rsid w:val="00A30B5B"/>
    <w:rsid w:val="00AC4B64"/>
    <w:rsid w:val="00B3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5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5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Skorponok</dc:creator>
  <cp:lastModifiedBy>Lilla</cp:lastModifiedBy>
  <cp:revision>2</cp:revision>
  <dcterms:created xsi:type="dcterms:W3CDTF">2016-02-15T13:40:00Z</dcterms:created>
  <dcterms:modified xsi:type="dcterms:W3CDTF">2016-02-15T13:40:00Z</dcterms:modified>
</cp:coreProperties>
</file>