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8F87" w14:textId="77777777"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14:paraId="00762170" w14:textId="77777777"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D6EAC" w14:textId="308A19A2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D74174">
        <w:rPr>
          <w:rFonts w:ascii="Times New Roman" w:hAnsi="Times New Roman" w:cs="Times New Roman"/>
          <w:sz w:val="24"/>
          <w:szCs w:val="24"/>
        </w:rPr>
        <w:t>A német idealizmus és romantika esztétikája 2</w:t>
      </w:r>
    </w:p>
    <w:p w14:paraId="05BBA40A" w14:textId="2975514F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D74174" w:rsidRPr="00D74174">
        <w:rPr>
          <w:rFonts w:ascii="Times New Roman" w:hAnsi="Times New Roman" w:cs="Times New Roman"/>
          <w:sz w:val="24"/>
          <w:szCs w:val="24"/>
        </w:rPr>
        <w:t>BTAE31MA</w:t>
      </w:r>
      <w:r w:rsidR="00D74174">
        <w:rPr>
          <w:rFonts w:ascii="Times New Roman" w:hAnsi="Times New Roman" w:cs="Times New Roman"/>
          <w:sz w:val="24"/>
          <w:szCs w:val="24"/>
        </w:rPr>
        <w:t xml:space="preserve">; </w:t>
      </w:r>
      <w:r w:rsidR="00D74174" w:rsidRPr="00D74174">
        <w:rPr>
          <w:rFonts w:ascii="Times New Roman" w:hAnsi="Times New Roman" w:cs="Times New Roman"/>
          <w:sz w:val="24"/>
          <w:szCs w:val="24"/>
        </w:rPr>
        <w:t>BTFI403MA</w:t>
      </w:r>
    </w:p>
    <w:p w14:paraId="0A90D3A0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14:paraId="7113593E" w14:textId="15657267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E709B1">
        <w:rPr>
          <w:rFonts w:ascii="Times New Roman" w:hAnsi="Times New Roman" w:cs="Times New Roman"/>
          <w:sz w:val="24"/>
          <w:szCs w:val="24"/>
        </w:rPr>
        <w:t xml:space="preserve">hétfő </w:t>
      </w:r>
      <w:r w:rsidR="00D74174">
        <w:rPr>
          <w:rFonts w:ascii="Times New Roman" w:hAnsi="Times New Roman" w:cs="Times New Roman"/>
          <w:sz w:val="24"/>
          <w:szCs w:val="24"/>
        </w:rPr>
        <w:t>12-14</w:t>
      </w:r>
      <w:r w:rsidR="00AE5A81" w:rsidRPr="00AE5A81">
        <w:rPr>
          <w:rFonts w:ascii="Times New Roman" w:hAnsi="Times New Roman" w:cs="Times New Roman"/>
          <w:sz w:val="24"/>
          <w:szCs w:val="24"/>
        </w:rPr>
        <w:t xml:space="preserve">, </w:t>
      </w:r>
      <w:r w:rsidR="00D74174">
        <w:rPr>
          <w:rFonts w:ascii="Times New Roman" w:hAnsi="Times New Roman" w:cs="Times New Roman"/>
          <w:sz w:val="24"/>
          <w:szCs w:val="24"/>
        </w:rPr>
        <w:t>232/c</w:t>
      </w:r>
      <w:r w:rsidR="00BA0CD2">
        <w:rPr>
          <w:rFonts w:ascii="Times New Roman" w:hAnsi="Times New Roman" w:cs="Times New Roman"/>
          <w:sz w:val="24"/>
          <w:szCs w:val="24"/>
        </w:rPr>
        <w:t>.</w:t>
      </w:r>
      <w:r w:rsidR="00E709B1">
        <w:rPr>
          <w:rFonts w:ascii="Times New Roman" w:hAnsi="Times New Roman" w:cs="Times New Roman"/>
          <w:sz w:val="24"/>
          <w:szCs w:val="24"/>
        </w:rPr>
        <w:t xml:space="preserve"> terem</w:t>
      </w:r>
    </w:p>
    <w:p w14:paraId="0E53A19A" w14:textId="77777777"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B5102" w14:textId="5868B32E" w:rsidR="008B302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507929">
        <w:rPr>
          <w:rFonts w:ascii="Times New Roman" w:hAnsi="Times New Roman" w:cs="Times New Roman"/>
          <w:sz w:val="24"/>
          <w:szCs w:val="24"/>
        </w:rPr>
        <w:t>A kurzus</w:t>
      </w:r>
      <w:r w:rsidR="00F31390">
        <w:rPr>
          <w:rFonts w:ascii="Times New Roman" w:hAnsi="Times New Roman" w:cs="Times New Roman"/>
          <w:sz w:val="24"/>
          <w:szCs w:val="24"/>
        </w:rPr>
        <w:t xml:space="preserve">on a német koraromantika </w:t>
      </w:r>
      <w:r w:rsidR="00F94ABB">
        <w:rPr>
          <w:rFonts w:ascii="Times New Roman" w:hAnsi="Times New Roman" w:cs="Times New Roman"/>
          <w:sz w:val="24"/>
          <w:szCs w:val="24"/>
        </w:rPr>
        <w:t xml:space="preserve">két emblematikus alakjának egy-egy esztétikai írását fogjuk </w:t>
      </w:r>
      <w:proofErr w:type="spellStart"/>
      <w:r w:rsidR="00F94ABB">
        <w:rPr>
          <w:rFonts w:ascii="Times New Roman" w:hAnsi="Times New Roman" w:cs="Times New Roman"/>
          <w:sz w:val="24"/>
          <w:szCs w:val="24"/>
        </w:rPr>
        <w:t>körüljárni</w:t>
      </w:r>
      <w:proofErr w:type="spellEnd"/>
      <w:r w:rsidR="00F94ABB">
        <w:rPr>
          <w:rFonts w:ascii="Times New Roman" w:hAnsi="Times New Roman" w:cs="Times New Roman"/>
          <w:sz w:val="24"/>
          <w:szCs w:val="24"/>
        </w:rPr>
        <w:t xml:space="preserve">. Friedrich Schlegel </w:t>
      </w:r>
      <w:r w:rsidR="00F94ABB" w:rsidRPr="00C17B75">
        <w:rPr>
          <w:rFonts w:ascii="Times New Roman" w:hAnsi="Times New Roman" w:cs="Times New Roman"/>
          <w:i/>
          <w:iCs/>
          <w:sz w:val="24"/>
          <w:szCs w:val="24"/>
        </w:rPr>
        <w:t>Beszélgetés a költészetről</w:t>
      </w:r>
      <w:r w:rsidR="00F94ABB">
        <w:rPr>
          <w:rFonts w:ascii="Times New Roman" w:hAnsi="Times New Roman" w:cs="Times New Roman"/>
          <w:sz w:val="24"/>
          <w:szCs w:val="24"/>
        </w:rPr>
        <w:t xml:space="preserve"> című munkájából két részletet </w:t>
      </w:r>
      <w:r w:rsidR="00DA542E">
        <w:rPr>
          <w:rFonts w:ascii="Times New Roman" w:hAnsi="Times New Roman" w:cs="Times New Roman"/>
          <w:sz w:val="24"/>
          <w:szCs w:val="24"/>
        </w:rPr>
        <w:t>tanulmányozunk</w:t>
      </w:r>
      <w:r w:rsidR="00C17B75">
        <w:rPr>
          <w:rFonts w:ascii="Times New Roman" w:hAnsi="Times New Roman" w:cs="Times New Roman"/>
          <w:sz w:val="24"/>
          <w:szCs w:val="24"/>
        </w:rPr>
        <w:t>: a mitológiáról szóló, valamint a modern regény sajátosságait elemző szakaszt. Előbbi kapcsán kitekintünk az ébredező német idealizmus mítoszigényére, utóbbi esetében pedig a koraromantikus regényelméletet helyezzük el tágabb kontextusban. A másik szerzőnk Friedrich Hölderlin lesz</w:t>
      </w:r>
      <w:r w:rsidR="00AB405E">
        <w:rPr>
          <w:rFonts w:ascii="Times New Roman" w:hAnsi="Times New Roman" w:cs="Times New Roman"/>
          <w:sz w:val="24"/>
          <w:szCs w:val="24"/>
        </w:rPr>
        <w:t xml:space="preserve">: életnűvének </w:t>
      </w:r>
      <w:r w:rsidR="00C17B75">
        <w:rPr>
          <w:rFonts w:ascii="Times New Roman" w:hAnsi="Times New Roman" w:cs="Times New Roman"/>
          <w:sz w:val="24"/>
          <w:szCs w:val="24"/>
        </w:rPr>
        <w:t xml:space="preserve">sajátos filozófiai igényű értelmezéséinek áttekintése után </w:t>
      </w:r>
      <w:r w:rsidR="000D22A3">
        <w:rPr>
          <w:rFonts w:ascii="Times New Roman" w:hAnsi="Times New Roman" w:cs="Times New Roman"/>
          <w:sz w:val="24"/>
          <w:szCs w:val="24"/>
        </w:rPr>
        <w:t xml:space="preserve">először </w:t>
      </w:r>
      <w:r w:rsidR="00C17B75">
        <w:rPr>
          <w:rFonts w:ascii="Times New Roman" w:hAnsi="Times New Roman" w:cs="Times New Roman"/>
          <w:sz w:val="24"/>
          <w:szCs w:val="24"/>
        </w:rPr>
        <w:t xml:space="preserve">kifejezetten </w:t>
      </w:r>
      <w:r w:rsidR="00007D3B">
        <w:rPr>
          <w:rFonts w:ascii="Times New Roman" w:hAnsi="Times New Roman" w:cs="Times New Roman"/>
          <w:sz w:val="24"/>
          <w:szCs w:val="24"/>
        </w:rPr>
        <w:t>néhány rövid,</w:t>
      </w:r>
      <w:r w:rsidR="00C17B75">
        <w:rPr>
          <w:rFonts w:ascii="Times New Roman" w:hAnsi="Times New Roman" w:cs="Times New Roman"/>
          <w:sz w:val="24"/>
          <w:szCs w:val="24"/>
        </w:rPr>
        <w:t xml:space="preserve"> elméleti írását dolgozzuk fel</w:t>
      </w:r>
      <w:r w:rsidR="00AB405E">
        <w:rPr>
          <w:rFonts w:ascii="Times New Roman" w:hAnsi="Times New Roman" w:cs="Times New Roman"/>
          <w:sz w:val="24"/>
          <w:szCs w:val="24"/>
        </w:rPr>
        <w:t xml:space="preserve"> közösen</w:t>
      </w:r>
      <w:r w:rsidR="00C17B75">
        <w:rPr>
          <w:rFonts w:ascii="Times New Roman" w:hAnsi="Times New Roman" w:cs="Times New Roman"/>
          <w:sz w:val="24"/>
          <w:szCs w:val="24"/>
        </w:rPr>
        <w:t xml:space="preserve">, </w:t>
      </w:r>
      <w:r w:rsidR="000D22A3">
        <w:rPr>
          <w:rFonts w:ascii="Times New Roman" w:hAnsi="Times New Roman" w:cs="Times New Roman"/>
          <w:sz w:val="24"/>
          <w:szCs w:val="24"/>
        </w:rPr>
        <w:t>hogy</w:t>
      </w:r>
      <w:r w:rsidR="00C17B75">
        <w:rPr>
          <w:rFonts w:ascii="Times New Roman" w:hAnsi="Times New Roman" w:cs="Times New Roman"/>
          <w:sz w:val="24"/>
          <w:szCs w:val="24"/>
        </w:rPr>
        <w:t xml:space="preserve"> aztán</w:t>
      </w:r>
      <w:r w:rsidR="00D61D7C">
        <w:rPr>
          <w:rFonts w:ascii="Times New Roman" w:hAnsi="Times New Roman" w:cs="Times New Roman"/>
          <w:sz w:val="24"/>
          <w:szCs w:val="24"/>
        </w:rPr>
        <w:t xml:space="preserve"> az</w:t>
      </w:r>
      <w:r w:rsidR="00C17B75">
        <w:rPr>
          <w:rFonts w:ascii="Times New Roman" w:hAnsi="Times New Roman" w:cs="Times New Roman"/>
          <w:sz w:val="24"/>
          <w:szCs w:val="24"/>
        </w:rPr>
        <w:t xml:space="preserve"> </w:t>
      </w:r>
      <w:r w:rsidR="00C17B75" w:rsidRPr="000D22A3">
        <w:rPr>
          <w:rFonts w:ascii="Times New Roman" w:hAnsi="Times New Roman" w:cs="Times New Roman"/>
          <w:i/>
          <w:iCs/>
          <w:sz w:val="24"/>
          <w:szCs w:val="24"/>
        </w:rPr>
        <w:t>Oidipusz király</w:t>
      </w:r>
      <w:r w:rsidR="00C17B75">
        <w:rPr>
          <w:rFonts w:ascii="Times New Roman" w:hAnsi="Times New Roman" w:cs="Times New Roman"/>
          <w:sz w:val="24"/>
          <w:szCs w:val="24"/>
        </w:rPr>
        <w:t xml:space="preserve"> fordításához készült kommentárjaiban mélyedjünk el. </w:t>
      </w:r>
      <w:r w:rsidR="000D22A3">
        <w:rPr>
          <w:rFonts w:ascii="Times New Roman" w:hAnsi="Times New Roman" w:cs="Times New Roman"/>
          <w:sz w:val="24"/>
          <w:szCs w:val="24"/>
        </w:rPr>
        <w:t>A cél az, hogy elhelyezzük a német idealizmus Szophoklész-értelmezései között ezt az egyedi interpretációt. A két központi olvasmányunk révén ízelítőt kapunk a német koraromantika műértelmezési gyakorlatából is; modern (</w:t>
      </w:r>
      <w:proofErr w:type="spellStart"/>
      <w:r w:rsidR="000D22A3" w:rsidRPr="00D61D7C">
        <w:rPr>
          <w:rFonts w:ascii="Times New Roman" w:hAnsi="Times New Roman" w:cs="Times New Roman"/>
          <w:i/>
          <w:iCs/>
          <w:sz w:val="24"/>
          <w:szCs w:val="24"/>
        </w:rPr>
        <w:t>Tristram</w:t>
      </w:r>
      <w:proofErr w:type="spellEnd"/>
      <w:r w:rsidR="000D22A3" w:rsidRPr="00D61D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22A3" w:rsidRPr="00D61D7C">
        <w:rPr>
          <w:rFonts w:ascii="Times New Roman" w:hAnsi="Times New Roman" w:cs="Times New Roman"/>
          <w:i/>
          <w:iCs/>
          <w:sz w:val="24"/>
          <w:szCs w:val="24"/>
        </w:rPr>
        <w:t>Shandy</w:t>
      </w:r>
      <w:proofErr w:type="spellEnd"/>
      <w:r w:rsidR="000D22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2A3" w:rsidRPr="00D61D7C">
        <w:rPr>
          <w:rFonts w:ascii="Times New Roman" w:hAnsi="Times New Roman" w:cs="Times New Roman"/>
          <w:i/>
          <w:iCs/>
          <w:sz w:val="24"/>
          <w:szCs w:val="24"/>
        </w:rPr>
        <w:t>Mindenmindegy</w:t>
      </w:r>
      <w:proofErr w:type="spellEnd"/>
      <w:r w:rsidR="000D22A3" w:rsidRPr="00D61D7C">
        <w:rPr>
          <w:rFonts w:ascii="Times New Roman" w:hAnsi="Times New Roman" w:cs="Times New Roman"/>
          <w:i/>
          <w:iCs/>
          <w:sz w:val="24"/>
          <w:szCs w:val="24"/>
        </w:rPr>
        <w:t xml:space="preserve"> Jakab</w:t>
      </w:r>
      <w:r w:rsidR="000D22A3">
        <w:rPr>
          <w:rFonts w:ascii="Times New Roman" w:hAnsi="Times New Roman" w:cs="Times New Roman"/>
          <w:sz w:val="24"/>
          <w:szCs w:val="24"/>
        </w:rPr>
        <w:t>), valamint antik (</w:t>
      </w:r>
      <w:r w:rsidR="000D22A3" w:rsidRPr="00D61D7C">
        <w:rPr>
          <w:rFonts w:ascii="Times New Roman" w:hAnsi="Times New Roman" w:cs="Times New Roman"/>
          <w:i/>
          <w:iCs/>
          <w:sz w:val="24"/>
          <w:szCs w:val="24"/>
        </w:rPr>
        <w:t>Oidipusz király</w:t>
      </w:r>
      <w:r w:rsidR="000D22A3">
        <w:rPr>
          <w:rFonts w:ascii="Times New Roman" w:hAnsi="Times New Roman" w:cs="Times New Roman"/>
          <w:sz w:val="24"/>
          <w:szCs w:val="24"/>
        </w:rPr>
        <w:t xml:space="preserve">, </w:t>
      </w:r>
      <w:r w:rsidR="000D22A3" w:rsidRPr="00D61D7C">
        <w:rPr>
          <w:rFonts w:ascii="Times New Roman" w:hAnsi="Times New Roman" w:cs="Times New Roman"/>
          <w:i/>
          <w:iCs/>
          <w:sz w:val="24"/>
          <w:szCs w:val="24"/>
        </w:rPr>
        <w:t>Antigoné</w:t>
      </w:r>
      <w:r w:rsidR="000D22A3">
        <w:rPr>
          <w:rFonts w:ascii="Times New Roman" w:hAnsi="Times New Roman" w:cs="Times New Roman"/>
          <w:sz w:val="24"/>
          <w:szCs w:val="24"/>
        </w:rPr>
        <w:t xml:space="preserve">) </w:t>
      </w:r>
      <w:r w:rsidR="00D61D7C">
        <w:rPr>
          <w:rFonts w:ascii="Times New Roman" w:hAnsi="Times New Roman" w:cs="Times New Roman"/>
          <w:sz w:val="24"/>
          <w:szCs w:val="24"/>
        </w:rPr>
        <w:t>példákon keresztül.</w:t>
      </w:r>
    </w:p>
    <w:p w14:paraId="650F9F2D" w14:textId="77777777" w:rsidR="00AE5A81" w:rsidRDefault="00AE5A81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A7F4E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D293C6" w14:textId="5623F535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F31390">
        <w:rPr>
          <w:rFonts w:ascii="Times New Roman" w:hAnsi="Times New Roman" w:cs="Times New Roman"/>
          <w:sz w:val="24"/>
          <w:szCs w:val="24"/>
        </w:rPr>
        <w:t>Friedrich Schlegel filozófiai portréja</w:t>
      </w:r>
    </w:p>
    <w:p w14:paraId="667BF4DC" w14:textId="33C12F14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F31390">
        <w:rPr>
          <w:rFonts w:ascii="Times New Roman" w:hAnsi="Times New Roman" w:cs="Times New Roman"/>
          <w:sz w:val="24"/>
          <w:szCs w:val="24"/>
        </w:rPr>
        <w:t xml:space="preserve">A jénai romantikus kör és </w:t>
      </w:r>
      <w:r w:rsidR="00B6423A">
        <w:rPr>
          <w:rFonts w:ascii="Times New Roman" w:hAnsi="Times New Roman" w:cs="Times New Roman"/>
          <w:sz w:val="24"/>
          <w:szCs w:val="24"/>
        </w:rPr>
        <w:t xml:space="preserve">a </w:t>
      </w:r>
      <w:r w:rsidR="00F3139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31390">
        <w:rPr>
          <w:rFonts w:ascii="Times New Roman" w:hAnsi="Times New Roman" w:cs="Times New Roman"/>
          <w:sz w:val="24"/>
          <w:szCs w:val="24"/>
        </w:rPr>
        <w:t>symphilosophieren</w:t>
      </w:r>
      <w:proofErr w:type="spellEnd"/>
      <w:r w:rsidR="00F31390">
        <w:rPr>
          <w:rFonts w:ascii="Times New Roman" w:hAnsi="Times New Roman" w:cs="Times New Roman"/>
          <w:sz w:val="24"/>
          <w:szCs w:val="24"/>
        </w:rPr>
        <w:t>” eszménye</w:t>
      </w:r>
    </w:p>
    <w:p w14:paraId="3C6D8546" w14:textId="5FD667AD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F31390">
        <w:rPr>
          <w:rFonts w:ascii="Times New Roman" w:hAnsi="Times New Roman" w:cs="Times New Roman"/>
          <w:sz w:val="24"/>
          <w:szCs w:val="24"/>
        </w:rPr>
        <w:t>Az ész mitológiája</w:t>
      </w:r>
    </w:p>
    <w:p w14:paraId="509E90BE" w14:textId="05AD8727" w:rsidR="003F27E5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1390">
        <w:rPr>
          <w:rFonts w:ascii="Times New Roman" w:hAnsi="Times New Roman" w:cs="Times New Roman"/>
          <w:sz w:val="24"/>
          <w:szCs w:val="24"/>
        </w:rPr>
        <w:t>A „regény” koraromantikus fogalma</w:t>
      </w:r>
    </w:p>
    <w:p w14:paraId="6E239958" w14:textId="5330ED09"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F31390">
        <w:rPr>
          <w:rFonts w:ascii="Times New Roman" w:hAnsi="Times New Roman" w:cs="Times New Roman"/>
          <w:sz w:val="24"/>
          <w:szCs w:val="24"/>
        </w:rPr>
        <w:t xml:space="preserve">Permanens </w:t>
      </w:r>
      <w:proofErr w:type="spellStart"/>
      <w:r w:rsidR="00F31390">
        <w:rPr>
          <w:rFonts w:ascii="Times New Roman" w:hAnsi="Times New Roman" w:cs="Times New Roman"/>
          <w:sz w:val="24"/>
          <w:szCs w:val="24"/>
        </w:rPr>
        <w:t>parabázis</w:t>
      </w:r>
      <w:proofErr w:type="spellEnd"/>
      <w:r w:rsidR="00F31390">
        <w:rPr>
          <w:rFonts w:ascii="Times New Roman" w:hAnsi="Times New Roman" w:cs="Times New Roman"/>
          <w:sz w:val="24"/>
          <w:szCs w:val="24"/>
        </w:rPr>
        <w:t xml:space="preserve"> (</w:t>
      </w:r>
      <w:r w:rsidR="00DA542E">
        <w:rPr>
          <w:rFonts w:ascii="Times New Roman" w:hAnsi="Times New Roman" w:cs="Times New Roman"/>
          <w:sz w:val="24"/>
          <w:szCs w:val="24"/>
        </w:rPr>
        <w:t xml:space="preserve">Schlegel </w:t>
      </w:r>
      <w:r w:rsidR="00F31390">
        <w:rPr>
          <w:rFonts w:ascii="Times New Roman" w:hAnsi="Times New Roman" w:cs="Times New Roman"/>
          <w:sz w:val="24"/>
          <w:szCs w:val="24"/>
        </w:rPr>
        <w:t>Sterne- és Diderot-olvasat</w:t>
      </w:r>
      <w:r w:rsidR="00DA542E">
        <w:rPr>
          <w:rFonts w:ascii="Times New Roman" w:hAnsi="Times New Roman" w:cs="Times New Roman"/>
          <w:sz w:val="24"/>
          <w:szCs w:val="24"/>
        </w:rPr>
        <w:t>a</w:t>
      </w:r>
      <w:r w:rsidR="00F31390">
        <w:rPr>
          <w:rFonts w:ascii="Times New Roman" w:hAnsi="Times New Roman" w:cs="Times New Roman"/>
          <w:sz w:val="24"/>
          <w:szCs w:val="24"/>
        </w:rPr>
        <w:t>)</w:t>
      </w:r>
    </w:p>
    <w:p w14:paraId="66BEBA61" w14:textId="56AD4A0F"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F31390">
        <w:rPr>
          <w:rFonts w:ascii="Times New Roman" w:hAnsi="Times New Roman" w:cs="Times New Roman"/>
          <w:sz w:val="24"/>
          <w:szCs w:val="24"/>
        </w:rPr>
        <w:t xml:space="preserve">Friedrich Hölderlin </w:t>
      </w:r>
      <w:r w:rsidR="00F94ABB">
        <w:rPr>
          <w:rFonts w:ascii="Times New Roman" w:hAnsi="Times New Roman" w:cs="Times New Roman"/>
          <w:sz w:val="24"/>
          <w:szCs w:val="24"/>
        </w:rPr>
        <w:t>műveinek filozófiai interpretációi</w:t>
      </w:r>
    </w:p>
    <w:p w14:paraId="3E010D5B" w14:textId="1A6EA48F" w:rsidR="009C5192" w:rsidRPr="00932AB4" w:rsidRDefault="003F27E5" w:rsidP="009C435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F94ABB">
        <w:rPr>
          <w:rFonts w:ascii="Times New Roman" w:hAnsi="Times New Roman" w:cs="Times New Roman"/>
          <w:sz w:val="24"/>
          <w:szCs w:val="24"/>
        </w:rPr>
        <w:t>Hölderlin elméleti írásai</w:t>
      </w:r>
    </w:p>
    <w:p w14:paraId="496A2809" w14:textId="2F068358" w:rsidR="00A05DD3" w:rsidRPr="00932AB4" w:rsidRDefault="003F27E5" w:rsidP="009C435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F94ABB">
        <w:rPr>
          <w:rFonts w:ascii="Times New Roman" w:hAnsi="Times New Roman" w:cs="Times New Roman"/>
          <w:sz w:val="24"/>
          <w:szCs w:val="24"/>
        </w:rPr>
        <w:t>A Szophoklész-drámák idealista értelmezései</w:t>
      </w:r>
    </w:p>
    <w:p w14:paraId="088EC228" w14:textId="59178109"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02391B">
        <w:rPr>
          <w:rFonts w:ascii="Times New Roman" w:hAnsi="Times New Roman" w:cs="Times New Roman"/>
          <w:sz w:val="24"/>
          <w:szCs w:val="24"/>
        </w:rPr>
        <w:t>Hölderlin</w:t>
      </w:r>
      <w:r w:rsidR="00F94ABB">
        <w:rPr>
          <w:rFonts w:ascii="Times New Roman" w:hAnsi="Times New Roman" w:cs="Times New Roman"/>
          <w:sz w:val="24"/>
          <w:szCs w:val="24"/>
        </w:rPr>
        <w:t xml:space="preserve"> </w:t>
      </w:r>
      <w:r w:rsidR="00F94ABB" w:rsidRPr="005D10FD">
        <w:rPr>
          <w:rFonts w:ascii="Times New Roman" w:hAnsi="Times New Roman" w:cs="Times New Roman"/>
          <w:i/>
          <w:iCs/>
          <w:sz w:val="24"/>
          <w:szCs w:val="24"/>
        </w:rPr>
        <w:t>Oidipusz</w:t>
      </w:r>
      <w:r w:rsidR="00F94ABB">
        <w:rPr>
          <w:rFonts w:ascii="Times New Roman" w:hAnsi="Times New Roman" w:cs="Times New Roman"/>
          <w:sz w:val="24"/>
          <w:szCs w:val="24"/>
        </w:rPr>
        <w:t>-olvasata</w:t>
      </w:r>
    </w:p>
    <w:p w14:paraId="67BB26AF" w14:textId="462416D4" w:rsidR="009C5192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2391B">
        <w:rPr>
          <w:rFonts w:ascii="Times New Roman" w:hAnsi="Times New Roman" w:cs="Times New Roman"/>
          <w:sz w:val="24"/>
          <w:szCs w:val="24"/>
        </w:rPr>
        <w:t>Hölderlin</w:t>
      </w:r>
      <w:r w:rsidR="00F94ABB">
        <w:rPr>
          <w:rFonts w:ascii="Times New Roman" w:hAnsi="Times New Roman" w:cs="Times New Roman"/>
          <w:sz w:val="24"/>
          <w:szCs w:val="24"/>
        </w:rPr>
        <w:t xml:space="preserve"> </w:t>
      </w:r>
      <w:r w:rsidR="005D10FD" w:rsidRPr="005D10FD">
        <w:rPr>
          <w:rFonts w:ascii="Times New Roman" w:hAnsi="Times New Roman" w:cs="Times New Roman"/>
          <w:i/>
          <w:iCs/>
          <w:sz w:val="24"/>
          <w:szCs w:val="24"/>
        </w:rPr>
        <w:t>Antigoné</w:t>
      </w:r>
      <w:r w:rsidR="00F94ABB">
        <w:rPr>
          <w:rFonts w:ascii="Times New Roman" w:hAnsi="Times New Roman" w:cs="Times New Roman"/>
          <w:sz w:val="24"/>
          <w:szCs w:val="24"/>
        </w:rPr>
        <w:t>-olvasata</w:t>
      </w:r>
    </w:p>
    <w:p w14:paraId="11C80395" w14:textId="5B7E8C3A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11.</w:t>
      </w:r>
      <w:r w:rsidR="009F3DBC">
        <w:rPr>
          <w:rFonts w:ascii="Times New Roman" w:hAnsi="Times New Roman" w:cs="Times New Roman"/>
          <w:sz w:val="24"/>
          <w:szCs w:val="24"/>
        </w:rPr>
        <w:t xml:space="preserve"> </w:t>
      </w:r>
      <w:r w:rsidR="00ED2ACE">
        <w:rPr>
          <w:rFonts w:ascii="Times New Roman" w:hAnsi="Times New Roman" w:cs="Times New Roman"/>
          <w:sz w:val="24"/>
          <w:szCs w:val="24"/>
        </w:rPr>
        <w:t>Zárthelyi dolgozat</w:t>
      </w:r>
    </w:p>
    <w:p w14:paraId="797C4F21" w14:textId="68DA751A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49C80" w14:textId="398CCABD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A58B8">
        <w:rPr>
          <w:rFonts w:ascii="Times New Roman" w:hAnsi="Times New Roman" w:cs="Times New Roman"/>
          <w:sz w:val="24"/>
          <w:szCs w:val="24"/>
        </w:rPr>
        <w:t xml:space="preserve"> </w:t>
      </w:r>
      <w:r w:rsidR="00EA58B8" w:rsidRPr="00EA58B8">
        <w:rPr>
          <w:rFonts w:ascii="Times New Roman" w:hAnsi="Times New Roman" w:cs="Times New Roman"/>
          <w:sz w:val="24"/>
          <w:szCs w:val="24"/>
        </w:rPr>
        <w:t xml:space="preserve">a kötelező irodalom és az </w:t>
      </w:r>
      <w:r w:rsidR="00DA542E">
        <w:rPr>
          <w:rFonts w:ascii="Times New Roman" w:hAnsi="Times New Roman" w:cs="Times New Roman"/>
          <w:sz w:val="24"/>
          <w:szCs w:val="24"/>
        </w:rPr>
        <w:t>órák</w:t>
      </w:r>
      <w:r w:rsidR="00EA58B8" w:rsidRPr="00EA58B8">
        <w:rPr>
          <w:rFonts w:ascii="Times New Roman" w:hAnsi="Times New Roman" w:cs="Times New Roman"/>
          <w:sz w:val="24"/>
          <w:szCs w:val="24"/>
        </w:rPr>
        <w:t xml:space="preserve"> anyagának ismerete</w:t>
      </w:r>
    </w:p>
    <w:p w14:paraId="3324A98D" w14:textId="77777777"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EA58B8">
        <w:rPr>
          <w:rFonts w:ascii="Times New Roman" w:hAnsi="Times New Roman" w:cs="Times New Roman"/>
          <w:sz w:val="24"/>
          <w:szCs w:val="24"/>
        </w:rPr>
        <w:t>írásbeli vizsga</w:t>
      </w:r>
    </w:p>
    <w:p w14:paraId="208951E7" w14:textId="77777777"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7CFED" w14:textId="77777777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14:paraId="5F909C19" w14:textId="77777777" w:rsidR="00D66C83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Schlegel, Friedrich: „Beszélgetés a költészetről.” Tandori Dezső fordítása. In: August Wilhelm Schlegel – Friedrich Schlegel (szerk.): </w:t>
      </w:r>
      <w:r w:rsidRPr="00D66C83">
        <w:rPr>
          <w:rFonts w:ascii="Times New Roman" w:hAnsi="Times New Roman" w:cs="Times New Roman"/>
          <w:i/>
          <w:iCs/>
          <w:sz w:val="24"/>
          <w:szCs w:val="24"/>
        </w:rPr>
        <w:t>Válogatott esztétikai írások</w:t>
      </w:r>
      <w:r>
        <w:rPr>
          <w:rFonts w:ascii="Times New Roman" w:hAnsi="Times New Roman" w:cs="Times New Roman"/>
          <w:sz w:val="24"/>
          <w:szCs w:val="24"/>
        </w:rPr>
        <w:t>. Bp.: Gondolat, 1980. pp. 357–382.</w:t>
      </w:r>
    </w:p>
    <w:p w14:paraId="49C16597" w14:textId="0652E3F3" w:rsidR="00404E4E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. </w:t>
      </w:r>
      <w:r w:rsidR="00D61D7C">
        <w:rPr>
          <w:rFonts w:ascii="Times New Roman" w:hAnsi="Times New Roman" w:cs="Times New Roman"/>
          <w:sz w:val="24"/>
          <w:szCs w:val="24"/>
        </w:rPr>
        <w:t xml:space="preserve">„A német idealizmus </w:t>
      </w:r>
      <w:proofErr w:type="spellStart"/>
      <w:r w:rsidR="00D61D7C">
        <w:rPr>
          <w:rFonts w:ascii="Times New Roman" w:hAnsi="Times New Roman" w:cs="Times New Roman"/>
          <w:sz w:val="24"/>
          <w:szCs w:val="24"/>
        </w:rPr>
        <w:t>legrégebbi</w:t>
      </w:r>
      <w:proofErr w:type="spellEnd"/>
      <w:r w:rsidR="00D61D7C">
        <w:rPr>
          <w:rFonts w:ascii="Times New Roman" w:hAnsi="Times New Roman" w:cs="Times New Roman"/>
          <w:sz w:val="24"/>
          <w:szCs w:val="24"/>
        </w:rPr>
        <w:t xml:space="preserve"> rendszerprogramja.” Zoltai Dénes fordítása. </w:t>
      </w:r>
      <w:r w:rsidR="00D61D7C" w:rsidRPr="00D61D7C">
        <w:rPr>
          <w:rFonts w:ascii="Times New Roman" w:hAnsi="Times New Roman" w:cs="Times New Roman"/>
          <w:i/>
          <w:iCs/>
          <w:sz w:val="24"/>
          <w:szCs w:val="24"/>
        </w:rPr>
        <w:t>Magyar Filozófiai Szemle</w:t>
      </w:r>
      <w:r w:rsidR="00D61D7C">
        <w:rPr>
          <w:rFonts w:ascii="Times New Roman" w:hAnsi="Times New Roman" w:cs="Times New Roman"/>
          <w:sz w:val="24"/>
          <w:szCs w:val="24"/>
        </w:rPr>
        <w:t xml:space="preserve"> 1985/5-6. pp. 811–812. </w:t>
      </w:r>
    </w:p>
    <w:p w14:paraId="1B632B06" w14:textId="211BD320" w:rsidR="00404E4E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E4E">
        <w:rPr>
          <w:rFonts w:ascii="Times New Roman" w:hAnsi="Times New Roman" w:cs="Times New Roman"/>
          <w:sz w:val="24"/>
          <w:szCs w:val="24"/>
        </w:rPr>
        <w:t>.</w:t>
      </w:r>
      <w:r w:rsidR="00D61D7C">
        <w:rPr>
          <w:rFonts w:ascii="Times New Roman" w:hAnsi="Times New Roman" w:cs="Times New Roman"/>
          <w:sz w:val="24"/>
          <w:szCs w:val="24"/>
        </w:rPr>
        <w:t xml:space="preserve"> </w:t>
      </w:r>
      <w:r w:rsidR="00007D3B">
        <w:rPr>
          <w:rFonts w:ascii="Times New Roman" w:hAnsi="Times New Roman" w:cs="Times New Roman"/>
          <w:sz w:val="24"/>
          <w:szCs w:val="24"/>
        </w:rPr>
        <w:t xml:space="preserve">Friedrich Hölderlin: </w:t>
      </w:r>
      <w:r w:rsidR="005D10FD">
        <w:rPr>
          <w:rFonts w:ascii="Times New Roman" w:hAnsi="Times New Roman" w:cs="Times New Roman"/>
          <w:sz w:val="24"/>
          <w:szCs w:val="24"/>
        </w:rPr>
        <w:t>„</w:t>
      </w:r>
      <w:r w:rsidR="00007D3B">
        <w:rPr>
          <w:rFonts w:ascii="Times New Roman" w:hAnsi="Times New Roman" w:cs="Times New Roman"/>
          <w:sz w:val="24"/>
          <w:szCs w:val="24"/>
        </w:rPr>
        <w:t>Filozófiai írások (Válogatás).</w:t>
      </w:r>
      <w:r w:rsidR="005D10FD">
        <w:rPr>
          <w:rFonts w:ascii="Times New Roman" w:hAnsi="Times New Roman" w:cs="Times New Roman"/>
          <w:sz w:val="24"/>
          <w:szCs w:val="24"/>
        </w:rPr>
        <w:t>”</w:t>
      </w:r>
      <w:r w:rsidR="00007D3B">
        <w:rPr>
          <w:rFonts w:ascii="Times New Roman" w:hAnsi="Times New Roman" w:cs="Times New Roman"/>
          <w:sz w:val="24"/>
          <w:szCs w:val="24"/>
        </w:rPr>
        <w:t xml:space="preserve"> Weiss János fordítása. </w:t>
      </w:r>
      <w:r w:rsidR="00007D3B" w:rsidRPr="005D10FD">
        <w:rPr>
          <w:rFonts w:ascii="Times New Roman" w:hAnsi="Times New Roman" w:cs="Times New Roman"/>
          <w:i/>
          <w:iCs/>
          <w:sz w:val="24"/>
          <w:szCs w:val="24"/>
        </w:rPr>
        <w:t>Magyar Filozófiai Szemle</w:t>
      </w:r>
      <w:r w:rsidR="00007D3B">
        <w:rPr>
          <w:rFonts w:ascii="Times New Roman" w:hAnsi="Times New Roman" w:cs="Times New Roman"/>
          <w:sz w:val="24"/>
          <w:szCs w:val="24"/>
        </w:rPr>
        <w:t xml:space="preserve"> 1993/5-6.</w:t>
      </w:r>
      <w:r w:rsidR="005D10FD">
        <w:rPr>
          <w:rFonts w:ascii="Times New Roman" w:hAnsi="Times New Roman" w:cs="Times New Roman"/>
          <w:sz w:val="24"/>
          <w:szCs w:val="24"/>
        </w:rPr>
        <w:t xml:space="preserve"> pp. 963–976.</w:t>
      </w:r>
    </w:p>
    <w:p w14:paraId="437F286C" w14:textId="5879C89D" w:rsidR="005D10FD" w:rsidRDefault="005D10FD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Friedrich Hölderlin: „Megjegyzések az </w:t>
      </w:r>
      <w:r w:rsidRPr="000D414B">
        <w:rPr>
          <w:rFonts w:ascii="Times New Roman" w:hAnsi="Times New Roman" w:cs="Times New Roman"/>
          <w:i/>
          <w:iCs/>
          <w:sz w:val="24"/>
          <w:szCs w:val="24"/>
        </w:rPr>
        <w:t>Oidipusz</w:t>
      </w:r>
      <w:r>
        <w:rPr>
          <w:rFonts w:ascii="Times New Roman" w:hAnsi="Times New Roman" w:cs="Times New Roman"/>
          <w:sz w:val="24"/>
          <w:szCs w:val="24"/>
        </w:rPr>
        <w:t xml:space="preserve">hoz” Szabó Csaba fordítása. </w:t>
      </w:r>
      <w:r w:rsidRPr="005D10FD">
        <w:rPr>
          <w:rFonts w:ascii="Times New Roman" w:hAnsi="Times New Roman" w:cs="Times New Roman"/>
          <w:i/>
          <w:iCs/>
          <w:sz w:val="24"/>
          <w:szCs w:val="24"/>
        </w:rPr>
        <w:t xml:space="preserve">Vulgo </w:t>
      </w:r>
      <w:r>
        <w:rPr>
          <w:rFonts w:ascii="Times New Roman" w:hAnsi="Times New Roman" w:cs="Times New Roman"/>
          <w:sz w:val="24"/>
          <w:szCs w:val="24"/>
        </w:rPr>
        <w:t xml:space="preserve">2002/1. pp. 299–304. VAGY: Friedrich Hölderlin: </w:t>
      </w:r>
      <w:r w:rsidR="000D414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Megjegyzések az </w:t>
      </w:r>
      <w:proofErr w:type="spellStart"/>
      <w:r w:rsidRPr="000D414B">
        <w:rPr>
          <w:rFonts w:ascii="Times New Roman" w:hAnsi="Times New Roman" w:cs="Times New Roman"/>
          <w:i/>
          <w:iCs/>
          <w:sz w:val="24"/>
          <w:szCs w:val="24"/>
        </w:rPr>
        <w:t>Oidipus</w:t>
      </w:r>
      <w:r>
        <w:rPr>
          <w:rFonts w:ascii="Times New Roman" w:hAnsi="Times New Roman" w:cs="Times New Roman"/>
          <w:sz w:val="24"/>
          <w:szCs w:val="24"/>
        </w:rPr>
        <w:t>hoz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D41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Szabó Csaba fordítása. </w:t>
      </w:r>
      <w:proofErr w:type="spellStart"/>
      <w:r w:rsidRPr="000D414B">
        <w:rPr>
          <w:rFonts w:ascii="Times New Roman" w:hAnsi="Times New Roman" w:cs="Times New Roman"/>
          <w:i/>
          <w:iCs/>
          <w:sz w:val="24"/>
          <w:szCs w:val="24"/>
        </w:rPr>
        <w:t>Kalligram</w:t>
      </w:r>
      <w:proofErr w:type="spellEnd"/>
      <w:r w:rsidRPr="000D41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2020/7–8. </w:t>
      </w:r>
      <w:r w:rsidR="000D414B">
        <w:rPr>
          <w:rFonts w:ascii="Times New Roman" w:hAnsi="Times New Roman" w:cs="Times New Roman"/>
          <w:sz w:val="24"/>
          <w:szCs w:val="24"/>
        </w:rPr>
        <w:t>pp. 28–32.</w:t>
      </w:r>
    </w:p>
    <w:p w14:paraId="53120859" w14:textId="0A6E121E" w:rsidR="000D414B" w:rsidRDefault="000D414B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Friedrich Hölderlin: „Megjegyzések az Antigonéhoz. Pongrácz Tibor fordítása. </w:t>
      </w:r>
      <w:proofErr w:type="spellStart"/>
      <w:r w:rsidRPr="000D414B">
        <w:rPr>
          <w:rFonts w:ascii="Times New Roman" w:hAnsi="Times New Roman" w:cs="Times New Roman"/>
          <w:i/>
          <w:iCs/>
          <w:sz w:val="24"/>
          <w:szCs w:val="24"/>
        </w:rPr>
        <w:t>Kalligram</w:t>
      </w:r>
      <w:proofErr w:type="spellEnd"/>
      <w:r w:rsidRPr="000D41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414B">
        <w:rPr>
          <w:rFonts w:ascii="Times New Roman" w:hAnsi="Times New Roman" w:cs="Times New Roman"/>
          <w:sz w:val="24"/>
          <w:szCs w:val="24"/>
        </w:rPr>
        <w:t>2020/7–8.</w:t>
      </w:r>
      <w:r>
        <w:rPr>
          <w:rFonts w:ascii="Times New Roman" w:hAnsi="Times New Roman" w:cs="Times New Roman"/>
          <w:sz w:val="24"/>
          <w:szCs w:val="24"/>
        </w:rPr>
        <w:t xml:space="preserve"> pp. 33–37.</w:t>
      </w:r>
    </w:p>
    <w:p w14:paraId="3BB9B46F" w14:textId="5E4BCE41" w:rsidR="000D414B" w:rsidRDefault="000D414B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347BD7" w14:textId="58041871" w:rsidR="000D414B" w:rsidRDefault="000D414B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414B">
        <w:rPr>
          <w:rFonts w:ascii="Times New Roman" w:hAnsi="Times New Roman" w:cs="Times New Roman"/>
          <w:b/>
          <w:bCs/>
          <w:sz w:val="24"/>
          <w:szCs w:val="24"/>
        </w:rPr>
        <w:t>Ajánlott irodalom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2A87EF" w14:textId="0400F293" w:rsidR="000D414B" w:rsidRDefault="000D414B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Sterne: </w:t>
      </w:r>
      <w:proofErr w:type="spellStart"/>
      <w:r w:rsidRPr="000D414B">
        <w:rPr>
          <w:rFonts w:ascii="Times New Roman" w:hAnsi="Times New Roman" w:cs="Times New Roman"/>
          <w:i/>
          <w:iCs/>
          <w:sz w:val="24"/>
          <w:szCs w:val="24"/>
        </w:rPr>
        <w:t>Tristram</w:t>
      </w:r>
      <w:proofErr w:type="spellEnd"/>
      <w:r w:rsidRPr="000D41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414B">
        <w:rPr>
          <w:rFonts w:ascii="Times New Roman" w:hAnsi="Times New Roman" w:cs="Times New Roman"/>
          <w:i/>
          <w:iCs/>
          <w:sz w:val="24"/>
          <w:szCs w:val="24"/>
        </w:rPr>
        <w:t>Shandy</w:t>
      </w:r>
      <w:proofErr w:type="spellEnd"/>
      <w:r w:rsidRPr="000D414B">
        <w:rPr>
          <w:rFonts w:ascii="Times New Roman" w:hAnsi="Times New Roman" w:cs="Times New Roman"/>
          <w:i/>
          <w:iCs/>
          <w:sz w:val="24"/>
          <w:szCs w:val="24"/>
        </w:rPr>
        <w:t xml:space="preserve"> úr élete és gondolatai</w:t>
      </w:r>
      <w:r>
        <w:rPr>
          <w:rFonts w:ascii="Times New Roman" w:hAnsi="Times New Roman" w:cs="Times New Roman"/>
          <w:sz w:val="24"/>
          <w:szCs w:val="24"/>
        </w:rPr>
        <w:t>. Határ Győző fordítása. Bp.: Új Magyar Könyvkiadó, 1956.</w:t>
      </w:r>
    </w:p>
    <w:p w14:paraId="554E6DAE" w14:textId="3366B031" w:rsidR="000D414B" w:rsidRDefault="000D414B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Denis Diderot: </w:t>
      </w:r>
      <w:proofErr w:type="spellStart"/>
      <w:r w:rsidRPr="000D414B">
        <w:rPr>
          <w:rFonts w:ascii="Times New Roman" w:hAnsi="Times New Roman" w:cs="Times New Roman"/>
          <w:i/>
          <w:iCs/>
          <w:sz w:val="24"/>
          <w:szCs w:val="24"/>
        </w:rPr>
        <w:t>Mindenmindegy</w:t>
      </w:r>
      <w:proofErr w:type="spellEnd"/>
      <w:r w:rsidRPr="000D414B">
        <w:rPr>
          <w:rFonts w:ascii="Times New Roman" w:hAnsi="Times New Roman" w:cs="Times New Roman"/>
          <w:i/>
          <w:iCs/>
          <w:sz w:val="24"/>
          <w:szCs w:val="24"/>
        </w:rPr>
        <w:t xml:space="preserve"> Jakab meg a gazdája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Bartócz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Ilona fordítása. Bp.: Európa, 1960.</w:t>
      </w:r>
    </w:p>
    <w:p w14:paraId="058229E3" w14:textId="1A8B1900" w:rsidR="000D414B" w:rsidRDefault="000D414B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423A">
        <w:rPr>
          <w:rFonts w:ascii="Times New Roman" w:hAnsi="Times New Roman" w:cs="Times New Roman"/>
          <w:sz w:val="24"/>
          <w:szCs w:val="24"/>
        </w:rPr>
        <w:t xml:space="preserve">Szophoklész: „Oedipus király.” Babits Mihály fordítása. In: </w:t>
      </w:r>
      <w:r w:rsidR="00B6423A" w:rsidRPr="00B6423A">
        <w:rPr>
          <w:rFonts w:ascii="Times New Roman" w:hAnsi="Times New Roman" w:cs="Times New Roman"/>
          <w:i/>
          <w:iCs/>
          <w:sz w:val="24"/>
          <w:szCs w:val="24"/>
        </w:rPr>
        <w:t>Szophoklész drámái</w:t>
      </w:r>
      <w:r w:rsidR="00B6423A" w:rsidRPr="00B6423A">
        <w:rPr>
          <w:rFonts w:ascii="Times New Roman" w:hAnsi="Times New Roman" w:cs="Times New Roman"/>
          <w:sz w:val="24"/>
          <w:szCs w:val="24"/>
        </w:rPr>
        <w:t>. Bp.: Osiris, 2004. pp.</w:t>
      </w:r>
      <w:r w:rsidR="00B6423A">
        <w:rPr>
          <w:rFonts w:ascii="Times New Roman" w:hAnsi="Times New Roman" w:cs="Times New Roman"/>
          <w:sz w:val="24"/>
          <w:szCs w:val="24"/>
        </w:rPr>
        <w:t xml:space="preserve"> 143–199.</w:t>
      </w:r>
    </w:p>
    <w:p w14:paraId="654AC3AE" w14:textId="497E88BE" w:rsidR="00B6423A" w:rsidRDefault="00B6423A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Friedrich Hölderlin: „Oidipusz,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türannosz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Szophoklész szomorújátéka.” Szabó Csaba fordítása. </w:t>
      </w:r>
      <w:r w:rsidRPr="00B6423A">
        <w:rPr>
          <w:rFonts w:ascii="Times New Roman" w:hAnsi="Times New Roman" w:cs="Times New Roman"/>
          <w:i/>
          <w:iCs/>
          <w:sz w:val="24"/>
          <w:szCs w:val="24"/>
        </w:rPr>
        <w:t xml:space="preserve">Vulgo </w:t>
      </w:r>
      <w:r w:rsidRPr="00B6423A">
        <w:rPr>
          <w:rFonts w:ascii="Times New Roman" w:hAnsi="Times New Roman" w:cs="Times New Roman"/>
          <w:sz w:val="24"/>
          <w:szCs w:val="24"/>
        </w:rPr>
        <w:t>2002/1. pp.</w:t>
      </w:r>
      <w:r>
        <w:rPr>
          <w:rFonts w:ascii="Times New Roman" w:hAnsi="Times New Roman" w:cs="Times New Roman"/>
          <w:sz w:val="24"/>
          <w:szCs w:val="24"/>
        </w:rPr>
        <w:t xml:space="preserve"> 274–298.</w:t>
      </w:r>
    </w:p>
    <w:p w14:paraId="2FCA6A11" w14:textId="09C05844" w:rsidR="00B6423A" w:rsidRPr="008A6FA0" w:rsidRDefault="00B6423A" w:rsidP="00B6423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Szophoklész: „Antigoné.” Mészöly Dezső fordítása. In: </w:t>
      </w:r>
      <w:r w:rsidRPr="00B6423A">
        <w:rPr>
          <w:rFonts w:ascii="Times New Roman" w:hAnsi="Times New Roman" w:cs="Times New Roman"/>
          <w:i/>
          <w:iCs/>
          <w:sz w:val="24"/>
          <w:szCs w:val="24"/>
        </w:rPr>
        <w:t>Szophoklész drámái</w:t>
      </w:r>
      <w:r>
        <w:rPr>
          <w:rFonts w:ascii="Times New Roman" w:hAnsi="Times New Roman" w:cs="Times New Roman"/>
          <w:sz w:val="24"/>
          <w:szCs w:val="24"/>
        </w:rPr>
        <w:t>. Bp.: Osiris, 2004. pp. 53–97.</w:t>
      </w:r>
    </w:p>
    <w:p w14:paraId="46763E80" w14:textId="77777777" w:rsidR="008A6FA0" w:rsidRDefault="008A6FA0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488C9E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14:paraId="17475441" w14:textId="77777777"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806B3" w14:textId="77777777"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92"/>
    <w:rsid w:val="00007D3B"/>
    <w:rsid w:val="0002391B"/>
    <w:rsid w:val="00030F5E"/>
    <w:rsid w:val="000D22A3"/>
    <w:rsid w:val="000D414B"/>
    <w:rsid w:val="00176DCF"/>
    <w:rsid w:val="002134B4"/>
    <w:rsid w:val="00231C98"/>
    <w:rsid w:val="00270247"/>
    <w:rsid w:val="002847C2"/>
    <w:rsid w:val="002B1D4B"/>
    <w:rsid w:val="002D3DF3"/>
    <w:rsid w:val="002E0A76"/>
    <w:rsid w:val="003204B3"/>
    <w:rsid w:val="0034636C"/>
    <w:rsid w:val="003C23EB"/>
    <w:rsid w:val="003F27E5"/>
    <w:rsid w:val="00404E4E"/>
    <w:rsid w:val="00483161"/>
    <w:rsid w:val="004F2911"/>
    <w:rsid w:val="00507929"/>
    <w:rsid w:val="005721EC"/>
    <w:rsid w:val="005D10FD"/>
    <w:rsid w:val="00607864"/>
    <w:rsid w:val="00691804"/>
    <w:rsid w:val="006E7085"/>
    <w:rsid w:val="007722E2"/>
    <w:rsid w:val="007820FF"/>
    <w:rsid w:val="007B3ED4"/>
    <w:rsid w:val="007D1489"/>
    <w:rsid w:val="007E4BBE"/>
    <w:rsid w:val="008659B3"/>
    <w:rsid w:val="008666BE"/>
    <w:rsid w:val="008A6FA0"/>
    <w:rsid w:val="008B3023"/>
    <w:rsid w:val="008D4F68"/>
    <w:rsid w:val="008D6118"/>
    <w:rsid w:val="008E6F75"/>
    <w:rsid w:val="008F0996"/>
    <w:rsid w:val="00900DC7"/>
    <w:rsid w:val="00901949"/>
    <w:rsid w:val="00932AB4"/>
    <w:rsid w:val="009823CC"/>
    <w:rsid w:val="009A1627"/>
    <w:rsid w:val="009A332C"/>
    <w:rsid w:val="009C435B"/>
    <w:rsid w:val="009C5192"/>
    <w:rsid w:val="009E2344"/>
    <w:rsid w:val="009F3DBC"/>
    <w:rsid w:val="00A0570B"/>
    <w:rsid w:val="00A05DD3"/>
    <w:rsid w:val="00A9161E"/>
    <w:rsid w:val="00AA2331"/>
    <w:rsid w:val="00AA5180"/>
    <w:rsid w:val="00AB405E"/>
    <w:rsid w:val="00AD390A"/>
    <w:rsid w:val="00AE5A81"/>
    <w:rsid w:val="00B04D08"/>
    <w:rsid w:val="00B6423A"/>
    <w:rsid w:val="00B90041"/>
    <w:rsid w:val="00BA0CD2"/>
    <w:rsid w:val="00BC333D"/>
    <w:rsid w:val="00BE2859"/>
    <w:rsid w:val="00C17B75"/>
    <w:rsid w:val="00C9319D"/>
    <w:rsid w:val="00CC46FE"/>
    <w:rsid w:val="00CE712E"/>
    <w:rsid w:val="00D5047A"/>
    <w:rsid w:val="00D6106A"/>
    <w:rsid w:val="00D61D7C"/>
    <w:rsid w:val="00D66C83"/>
    <w:rsid w:val="00D74174"/>
    <w:rsid w:val="00D83A62"/>
    <w:rsid w:val="00DA542E"/>
    <w:rsid w:val="00DD34DD"/>
    <w:rsid w:val="00DE51BD"/>
    <w:rsid w:val="00DF7BA1"/>
    <w:rsid w:val="00E709B1"/>
    <w:rsid w:val="00E92C43"/>
    <w:rsid w:val="00EA58B8"/>
    <w:rsid w:val="00ED2ACE"/>
    <w:rsid w:val="00EF218C"/>
    <w:rsid w:val="00F13CBF"/>
    <w:rsid w:val="00F31390"/>
    <w:rsid w:val="00F57DE7"/>
    <w:rsid w:val="00F65BF5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2B3E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Tánczos Péter</dc:creator>
  <cp:lastModifiedBy>Tánczos Péter</cp:lastModifiedBy>
  <cp:revision>7</cp:revision>
  <dcterms:created xsi:type="dcterms:W3CDTF">2022-02-05T15:11:00Z</dcterms:created>
  <dcterms:modified xsi:type="dcterms:W3CDTF">2022-02-05T20:53:00Z</dcterms:modified>
</cp:coreProperties>
</file>